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0450246" w:displacedByCustomXml="next"/>
    <w:bookmarkEnd w:id="0" w:displacedByCustomXml="next"/>
    <w:sdt>
      <w:sdtPr>
        <w:rPr>
          <w:rFonts w:ascii="Times New Roman" w:eastAsia="Wingdings" w:hAnsi="Times New Roman" w:cs="Times New Roman"/>
          <w:color w:val="0D0D0D" w:themeColor="text1" w:themeTint="F2"/>
          <w:sz w:val="44"/>
          <w:szCs w:val="44"/>
          <w:lang w:val="ro-RO"/>
        </w:rPr>
        <w:id w:val="2674069"/>
        <w:docPartObj>
          <w:docPartGallery w:val="Cover Pages"/>
          <w:docPartUnique/>
        </w:docPartObj>
      </w:sdtPr>
      <w:sdtEndPr>
        <w:rPr>
          <w:rFonts w:asciiTheme="minorHAnsi" w:eastAsiaTheme="minorHAnsi" w:hAnsiTheme="minorHAnsi" w:cstheme="minorBidi"/>
          <w:color w:val="auto"/>
          <w:sz w:val="22"/>
          <w:szCs w:val="22"/>
          <w:lang w:val="en-US"/>
        </w:rPr>
      </w:sdtEndPr>
      <w:sdtContent>
        <w:p w14:paraId="65514806" w14:textId="197BD36E" w:rsidR="003D5053" w:rsidRDefault="003D5053" w:rsidP="00213A46">
          <w:pPr>
            <w:spacing w:after="0" w:line="240" w:lineRule="auto"/>
            <w:ind w:left="3600"/>
            <w:jc w:val="both"/>
            <w:rPr>
              <w:sz w:val="26"/>
              <w:szCs w:val="26"/>
              <w:lang w:val="ro-RO"/>
            </w:rPr>
          </w:pPr>
        </w:p>
        <w:p w14:paraId="43E152D2" w14:textId="77777777" w:rsidR="003D5053" w:rsidRDefault="003D5053" w:rsidP="003D5053">
          <w:pPr>
            <w:spacing w:after="0" w:line="240" w:lineRule="auto"/>
            <w:jc w:val="center"/>
            <w:rPr>
              <w:sz w:val="26"/>
              <w:szCs w:val="26"/>
              <w:lang w:val="ro-RO"/>
            </w:rPr>
          </w:pPr>
        </w:p>
        <w:p w14:paraId="38A30C6C" w14:textId="77777777" w:rsidR="006429CF" w:rsidRPr="006B1393" w:rsidRDefault="006429CF" w:rsidP="006429CF">
          <w:pPr>
            <w:pBdr>
              <w:bottom w:val="single" w:sz="4" w:space="1" w:color="auto"/>
            </w:pBdr>
            <w:jc w:val="center"/>
            <w:rPr>
              <w:rFonts w:ascii="Calibri" w:hAnsi="Calibri"/>
              <w:b/>
              <w:sz w:val="28"/>
              <w:szCs w:val="28"/>
            </w:rPr>
          </w:pPr>
          <w:r w:rsidRPr="006B1393">
            <w:rPr>
              <w:rFonts w:ascii="Calibri" w:hAnsi="Calibri"/>
              <w:b/>
              <w:sz w:val="28"/>
              <w:szCs w:val="28"/>
            </w:rPr>
            <w:t>STUDIU DE OPORTUNITATE</w:t>
          </w:r>
        </w:p>
        <w:p w14:paraId="62205E7A" w14:textId="77777777" w:rsidR="006429CF" w:rsidRPr="007306AE" w:rsidRDefault="006429CF" w:rsidP="006429CF">
          <w:pPr>
            <w:jc w:val="center"/>
            <w:rPr>
              <w:rFonts w:cstheme="minorHAnsi"/>
              <w:b/>
              <w:sz w:val="28"/>
              <w:szCs w:val="28"/>
            </w:rPr>
          </w:pPr>
          <w:r w:rsidRPr="007306AE">
            <w:rPr>
              <w:rFonts w:cstheme="minorHAnsi"/>
              <w:sz w:val="28"/>
              <w:szCs w:val="28"/>
            </w:rPr>
            <w:t>Privind necesitatea aprobării documentației  -</w:t>
          </w:r>
        </w:p>
        <w:p w14:paraId="0ED566F5" w14:textId="77777777" w:rsidR="006429CF" w:rsidRPr="007306AE" w:rsidRDefault="006429CF" w:rsidP="006429CF">
          <w:pPr>
            <w:pStyle w:val="Title"/>
            <w:spacing w:line="200" w:lineRule="atLeast"/>
            <w:rPr>
              <w:rFonts w:asciiTheme="minorHAnsi" w:eastAsia="Times New Roman" w:hAnsiTheme="minorHAnsi" w:cstheme="minorHAnsi"/>
              <w:color w:val="auto"/>
              <w:szCs w:val="28"/>
              <w:u w:val="none"/>
              <w:lang w:eastAsia="en-US"/>
            </w:rPr>
          </w:pPr>
          <w:r w:rsidRPr="007306AE">
            <w:rPr>
              <w:rFonts w:asciiTheme="minorHAnsi" w:eastAsia="Times New Roman" w:hAnsiTheme="minorHAnsi" w:cstheme="minorHAnsi"/>
              <w:color w:val="auto"/>
              <w:szCs w:val="28"/>
              <w:u w:val="none"/>
              <w:lang w:eastAsia="en-US"/>
            </w:rPr>
            <w:t>P.U.Z. ZONĂ DE LOCUINȚE INDIVIDUALE ȘI DOTĂRI COMPLEMENTARE</w:t>
          </w:r>
        </w:p>
        <w:p w14:paraId="2BDB896A" w14:textId="60555CFB" w:rsidR="006429CF" w:rsidRPr="007306AE" w:rsidRDefault="006429CF" w:rsidP="006429CF">
          <w:pPr>
            <w:pStyle w:val="Subtitle"/>
            <w:jc w:val="center"/>
            <w:rPr>
              <w:rFonts w:cstheme="minorHAnsi"/>
              <w:sz w:val="28"/>
              <w:szCs w:val="28"/>
            </w:rPr>
          </w:pPr>
          <w:r>
            <w:rPr>
              <w:rFonts w:cstheme="minorHAnsi"/>
              <w:sz w:val="28"/>
              <w:szCs w:val="28"/>
            </w:rPr>
            <w:t>Int</w:t>
          </w:r>
          <w:r w:rsidRPr="007306AE">
            <w:rPr>
              <w:rFonts w:cstheme="minorHAnsi"/>
              <w:sz w:val="28"/>
              <w:szCs w:val="28"/>
            </w:rPr>
            <w:t>ravilan com. Hărman, jud. Brașov</w:t>
          </w:r>
        </w:p>
        <w:p w14:paraId="610D3832" w14:textId="77777777" w:rsidR="003D5053" w:rsidRDefault="003D5053" w:rsidP="003D5053">
          <w:pPr>
            <w:spacing w:after="0" w:line="240" w:lineRule="auto"/>
            <w:jc w:val="center"/>
            <w:rPr>
              <w:sz w:val="26"/>
              <w:szCs w:val="26"/>
              <w:lang w:val="ro-RO"/>
            </w:rPr>
          </w:pPr>
        </w:p>
        <w:p w14:paraId="7E97014C" w14:textId="45C7D9DA" w:rsidR="00511E6E" w:rsidRPr="003D5053" w:rsidRDefault="00856F88" w:rsidP="003D5053">
          <w:pPr>
            <w:spacing w:after="0" w:line="240" w:lineRule="auto"/>
            <w:jc w:val="center"/>
            <w:rPr>
              <w:b/>
              <w:sz w:val="32"/>
              <w:szCs w:val="32"/>
              <w:lang w:val="ro-RO"/>
            </w:rPr>
          </w:pPr>
          <w:r>
            <w:rPr>
              <w:b/>
              <w:bCs/>
              <w:sz w:val="32"/>
              <w:szCs w:val="32"/>
              <w:lang w:val="ro-RO"/>
            </w:rPr>
            <w:t xml:space="preserve">SINTEZA </w:t>
          </w:r>
          <w:r w:rsidR="00B7462D" w:rsidRPr="003D5053">
            <w:rPr>
              <w:b/>
              <w:bCs/>
              <w:sz w:val="32"/>
              <w:szCs w:val="32"/>
              <w:lang w:val="ro-RO"/>
            </w:rPr>
            <w:t>M</w:t>
          </w:r>
          <w:r>
            <w:rPr>
              <w:b/>
              <w:sz w:val="32"/>
              <w:szCs w:val="32"/>
              <w:lang w:val="ro-RO"/>
            </w:rPr>
            <w:t xml:space="preserve">EMORIULUI </w:t>
          </w:r>
          <w:r w:rsidR="000D3455">
            <w:rPr>
              <w:b/>
              <w:sz w:val="32"/>
              <w:szCs w:val="32"/>
              <w:lang w:val="ro-RO"/>
            </w:rPr>
            <w:t>TEHNIC EXPLICATIV</w:t>
          </w:r>
        </w:p>
        <w:p w14:paraId="0219B3A1" w14:textId="77777777" w:rsidR="00B7462D" w:rsidRPr="00511E6E" w:rsidRDefault="00B7462D" w:rsidP="00B7462D">
          <w:pPr>
            <w:spacing w:after="0" w:line="240" w:lineRule="auto"/>
            <w:ind w:left="3600"/>
            <w:jc w:val="both"/>
            <w:rPr>
              <w:b/>
              <w:sz w:val="26"/>
              <w:szCs w:val="26"/>
              <w:lang w:val="ro-RO"/>
            </w:rPr>
          </w:pPr>
        </w:p>
        <w:p w14:paraId="2F0CD412" w14:textId="02223E50" w:rsidR="008D64BB" w:rsidRPr="00DA435F" w:rsidRDefault="008D64BB" w:rsidP="0021647C">
          <w:pPr>
            <w:spacing w:after="0" w:line="240" w:lineRule="auto"/>
            <w:jc w:val="both"/>
            <w:rPr>
              <w:rFonts w:cs="Arial"/>
              <w:b/>
              <w:sz w:val="26"/>
              <w:szCs w:val="26"/>
              <w:u w:val="single"/>
              <w:lang w:val="ro-RO"/>
            </w:rPr>
          </w:pPr>
          <w:r w:rsidRPr="00DA435F">
            <w:rPr>
              <w:rFonts w:cs="Arial"/>
              <w:b/>
              <w:color w:val="FFFFFF" w:themeColor="background1"/>
              <w:sz w:val="26"/>
              <w:szCs w:val="26"/>
              <w:highlight w:val="darkRed"/>
              <w:lang w:val="ro-RO"/>
            </w:rPr>
            <w:t>.</w:t>
          </w:r>
          <w:r w:rsidRPr="00DA435F">
            <w:rPr>
              <w:rFonts w:cs="Arial"/>
              <w:b/>
              <w:sz w:val="26"/>
              <w:szCs w:val="26"/>
              <w:u w:val="single"/>
              <w:lang w:val="ro-RO"/>
            </w:rPr>
            <w:t xml:space="preserve"> INTRODUCERE</w:t>
          </w:r>
        </w:p>
        <w:p w14:paraId="1A30934E" w14:textId="77777777" w:rsidR="008D64BB" w:rsidRPr="00DA435F" w:rsidRDefault="008D64BB" w:rsidP="0021647C">
          <w:pPr>
            <w:numPr>
              <w:ilvl w:val="1"/>
              <w:numId w:val="1"/>
            </w:numPr>
            <w:spacing w:after="0" w:line="240" w:lineRule="auto"/>
            <w:jc w:val="both"/>
            <w:rPr>
              <w:rFonts w:cs="Arial"/>
              <w:b/>
              <w:sz w:val="26"/>
              <w:szCs w:val="26"/>
              <w:lang w:val="ro-RO"/>
            </w:rPr>
          </w:pPr>
          <w:r w:rsidRPr="00DA435F">
            <w:rPr>
              <w:rFonts w:cs="Arial"/>
              <w:b/>
              <w:sz w:val="26"/>
              <w:szCs w:val="26"/>
              <w:lang w:val="ro-RO"/>
            </w:rPr>
            <w:t>Date de recunoa</w:t>
          </w:r>
          <w:r w:rsidR="007F0A9A">
            <w:rPr>
              <w:rFonts w:cs="Arial"/>
              <w:b/>
              <w:sz w:val="26"/>
              <w:szCs w:val="26"/>
              <w:lang w:val="ro-RO"/>
            </w:rPr>
            <w:t>s</w:t>
          </w:r>
          <w:r w:rsidRPr="00DA435F">
            <w:rPr>
              <w:rFonts w:cs="Arial"/>
              <w:b/>
              <w:sz w:val="26"/>
              <w:szCs w:val="26"/>
              <w:lang w:val="ro-RO"/>
            </w:rPr>
            <w:t>tere a documenta</w:t>
          </w:r>
          <w:r w:rsidR="00B33723">
            <w:rPr>
              <w:rFonts w:cs="Arial"/>
              <w:b/>
              <w:sz w:val="26"/>
              <w:szCs w:val="26"/>
              <w:lang w:val="ro-RO"/>
            </w:rPr>
            <w:t>ț</w:t>
          </w:r>
          <w:r w:rsidRPr="00DA435F">
            <w:rPr>
              <w:rFonts w:cs="Arial"/>
              <w:b/>
              <w:sz w:val="26"/>
              <w:szCs w:val="26"/>
              <w:lang w:val="ro-RO"/>
            </w:rPr>
            <w:t>iei</w:t>
          </w:r>
        </w:p>
        <w:p w14:paraId="548FDCDE" w14:textId="77777777" w:rsidR="008D64BB" w:rsidRPr="00DA435F" w:rsidRDefault="008D64BB" w:rsidP="0021647C">
          <w:pPr>
            <w:spacing w:after="0" w:line="240" w:lineRule="auto"/>
            <w:ind w:left="720"/>
            <w:jc w:val="both"/>
            <w:rPr>
              <w:rFonts w:cs="Arial"/>
              <w:b/>
              <w:sz w:val="26"/>
              <w:szCs w:val="26"/>
              <w:lang w:val="ro-RO"/>
            </w:rPr>
          </w:pPr>
        </w:p>
        <w:tbl>
          <w:tblPr>
            <w:tblW w:w="9639" w:type="dxa"/>
            <w:tblLayout w:type="fixed"/>
            <w:tblLook w:val="0000" w:firstRow="0" w:lastRow="0" w:firstColumn="0" w:lastColumn="0" w:noHBand="0" w:noVBand="0"/>
          </w:tblPr>
          <w:tblGrid>
            <w:gridCol w:w="3168"/>
            <w:gridCol w:w="6471"/>
          </w:tblGrid>
          <w:tr w:rsidR="008D64BB" w:rsidRPr="00DA435F" w14:paraId="57B63287" w14:textId="77777777" w:rsidTr="00763FAD">
            <w:trPr>
              <w:trHeight w:val="834"/>
            </w:trPr>
            <w:tc>
              <w:tcPr>
                <w:tcW w:w="3168" w:type="dxa"/>
              </w:tcPr>
              <w:p w14:paraId="2E192011" w14:textId="77777777" w:rsidR="008D64BB" w:rsidRPr="00DA435F" w:rsidRDefault="008D64BB" w:rsidP="0021647C">
                <w:pPr>
                  <w:spacing w:after="0" w:line="240" w:lineRule="auto"/>
                  <w:jc w:val="both"/>
                  <w:rPr>
                    <w:rFonts w:cs="Arial"/>
                    <w:color w:val="000000"/>
                    <w:sz w:val="26"/>
                    <w:szCs w:val="26"/>
                    <w:lang w:val="ro-RO"/>
                  </w:rPr>
                </w:pPr>
                <w:r w:rsidRPr="00DA435F">
                  <w:rPr>
                    <w:rFonts w:cs="Arial"/>
                    <w:color w:val="000000"/>
                    <w:sz w:val="26"/>
                    <w:szCs w:val="26"/>
                    <w:lang w:val="ro-RO"/>
                  </w:rPr>
                  <w:t>Denumirea proiectului:</w:t>
                </w:r>
              </w:p>
            </w:tc>
            <w:tc>
              <w:tcPr>
                <w:tcW w:w="6471" w:type="dxa"/>
              </w:tcPr>
              <w:p w14:paraId="14F009D7" w14:textId="73FA73A2" w:rsidR="008D64BB" w:rsidRPr="00763FAD" w:rsidRDefault="00BD2B96" w:rsidP="00BA6C13">
                <w:pPr>
                  <w:pStyle w:val="Title"/>
                  <w:spacing w:line="200" w:lineRule="atLeast"/>
                  <w:jc w:val="left"/>
                  <w:rPr>
                    <w:rFonts w:asciiTheme="minorHAnsi" w:eastAsia="Times New Roman" w:hAnsiTheme="minorHAnsi" w:cstheme="minorHAnsi"/>
                    <w:color w:val="auto"/>
                    <w:szCs w:val="28"/>
                    <w:u w:val="none"/>
                    <w:lang w:eastAsia="en-US"/>
                  </w:rPr>
                </w:pPr>
                <w:r w:rsidRPr="007306AE">
                  <w:rPr>
                    <w:rFonts w:asciiTheme="minorHAnsi" w:eastAsia="Times New Roman" w:hAnsiTheme="minorHAnsi" w:cstheme="minorHAnsi"/>
                    <w:color w:val="auto"/>
                    <w:szCs w:val="28"/>
                    <w:u w:val="none"/>
                    <w:lang w:eastAsia="en-US"/>
                  </w:rPr>
                  <w:t>P.U.Z. LOCUINȚE INDIVIDUALE ȘI DOTĂRI COMPLEMENTARE</w:t>
                </w:r>
              </w:p>
            </w:tc>
          </w:tr>
          <w:tr w:rsidR="00BD2B96" w:rsidRPr="00DA435F" w14:paraId="0B13CAF1" w14:textId="77777777" w:rsidTr="00CE490E">
            <w:tc>
              <w:tcPr>
                <w:tcW w:w="3168" w:type="dxa"/>
              </w:tcPr>
              <w:p w14:paraId="03BD5271" w14:textId="77777777" w:rsidR="00BD2B96" w:rsidRPr="00DA435F" w:rsidRDefault="00BD2B96" w:rsidP="00BD2B96">
                <w:pPr>
                  <w:spacing w:after="0" w:line="240" w:lineRule="auto"/>
                  <w:jc w:val="both"/>
                  <w:rPr>
                    <w:rFonts w:cs="Arial"/>
                    <w:sz w:val="26"/>
                    <w:szCs w:val="26"/>
                    <w:lang w:val="ro-RO"/>
                  </w:rPr>
                </w:pPr>
                <w:r w:rsidRPr="00DA435F">
                  <w:rPr>
                    <w:rFonts w:cs="Arial"/>
                    <w:sz w:val="26"/>
                    <w:szCs w:val="26"/>
                    <w:lang w:val="ro-RO"/>
                  </w:rPr>
                  <w:t>Beneficiar:</w:t>
                </w:r>
              </w:p>
            </w:tc>
            <w:tc>
              <w:tcPr>
                <w:tcW w:w="6471" w:type="dxa"/>
              </w:tcPr>
              <w:p w14:paraId="3F3FBBC8" w14:textId="2C9A0E40" w:rsidR="00BD2B96" w:rsidRPr="00BD2B96" w:rsidRDefault="00BA6C13" w:rsidP="00BD2B96">
                <w:pPr>
                  <w:widowControl w:val="0"/>
                  <w:autoSpaceDE w:val="0"/>
                  <w:autoSpaceDN w:val="0"/>
                  <w:adjustRightInd w:val="0"/>
                  <w:spacing w:after="0" w:line="240" w:lineRule="auto"/>
                  <w:jc w:val="both"/>
                  <w:rPr>
                    <w:rFonts w:cstheme="minorHAnsi"/>
                    <w:b/>
                    <w:sz w:val="28"/>
                    <w:szCs w:val="28"/>
                    <w:lang w:val="ro-RO"/>
                  </w:rPr>
                </w:pPr>
                <w:r>
                  <w:rPr>
                    <w:rFonts w:cstheme="minorHAnsi"/>
                    <w:b/>
                    <w:bCs/>
                    <w:color w:val="000000"/>
                    <w:sz w:val="28"/>
                    <w:szCs w:val="28"/>
                  </w:rPr>
                  <w:t>Johann Gross</w:t>
                </w:r>
              </w:p>
            </w:tc>
          </w:tr>
          <w:tr w:rsidR="00BD2B96" w:rsidRPr="00DA435F" w14:paraId="38D960E0" w14:textId="77777777" w:rsidTr="00CE490E">
            <w:tc>
              <w:tcPr>
                <w:tcW w:w="3168" w:type="dxa"/>
              </w:tcPr>
              <w:p w14:paraId="115D2684" w14:textId="206D84A7" w:rsidR="00BD2B96" w:rsidRPr="00DA435F" w:rsidRDefault="00BD2B96" w:rsidP="00BD2B96">
                <w:pPr>
                  <w:spacing w:after="0" w:line="240" w:lineRule="auto"/>
                  <w:jc w:val="both"/>
                  <w:rPr>
                    <w:rFonts w:cs="Arial"/>
                    <w:sz w:val="26"/>
                    <w:szCs w:val="26"/>
                    <w:lang w:val="ro-RO"/>
                  </w:rPr>
                </w:pPr>
              </w:p>
            </w:tc>
            <w:tc>
              <w:tcPr>
                <w:tcW w:w="6471" w:type="dxa"/>
              </w:tcPr>
              <w:p w14:paraId="0BF7B4A2" w14:textId="7318D14F" w:rsidR="00BD2B96" w:rsidRPr="00BD2B96" w:rsidRDefault="00BD2B96" w:rsidP="00BD2B96">
                <w:pPr>
                  <w:spacing w:after="0" w:line="240" w:lineRule="auto"/>
                  <w:ind w:firstLine="34"/>
                  <w:jc w:val="both"/>
                  <w:rPr>
                    <w:rFonts w:cstheme="minorHAnsi"/>
                    <w:sz w:val="28"/>
                    <w:szCs w:val="28"/>
                    <w:lang w:val="ro-RO"/>
                  </w:rPr>
                </w:pPr>
              </w:p>
            </w:tc>
          </w:tr>
          <w:tr w:rsidR="008D64BB" w:rsidRPr="00DA435F" w14:paraId="349AB7D3" w14:textId="77777777" w:rsidTr="00CE490E">
            <w:tc>
              <w:tcPr>
                <w:tcW w:w="3168" w:type="dxa"/>
              </w:tcPr>
              <w:p w14:paraId="066649CB" w14:textId="77777777" w:rsidR="008D64BB" w:rsidRPr="00DA435F" w:rsidRDefault="008D64BB" w:rsidP="0021647C">
                <w:pPr>
                  <w:spacing w:after="0" w:line="240" w:lineRule="auto"/>
                  <w:jc w:val="both"/>
                  <w:rPr>
                    <w:rFonts w:cs="Arial"/>
                    <w:sz w:val="26"/>
                    <w:szCs w:val="26"/>
                    <w:lang w:val="ro-RO"/>
                  </w:rPr>
                </w:pPr>
                <w:r w:rsidRPr="00DA435F">
                  <w:rPr>
                    <w:rFonts w:cs="Arial"/>
                    <w:sz w:val="26"/>
                    <w:szCs w:val="26"/>
                    <w:lang w:val="ro-RO"/>
                  </w:rPr>
                  <w:t>Amplasament:</w:t>
                </w:r>
              </w:p>
            </w:tc>
            <w:tc>
              <w:tcPr>
                <w:tcW w:w="6471" w:type="dxa"/>
              </w:tcPr>
              <w:p w14:paraId="637C5A22" w14:textId="1789AAE1" w:rsidR="00612CED" w:rsidRPr="00DA435F" w:rsidRDefault="000E087E" w:rsidP="0021647C">
                <w:pPr>
                  <w:spacing w:after="0" w:line="240" w:lineRule="auto"/>
                  <w:ind w:firstLine="34"/>
                  <w:jc w:val="both"/>
                  <w:rPr>
                    <w:rFonts w:cs="Arial"/>
                    <w:sz w:val="26"/>
                    <w:szCs w:val="26"/>
                  </w:rPr>
                </w:pPr>
                <w:r w:rsidRPr="00660EE5">
                  <w:rPr>
                    <w:rFonts w:cs="Arial"/>
                    <w:b/>
                    <w:sz w:val="26"/>
                    <w:szCs w:val="26"/>
                  </w:rPr>
                  <w:t>Str. Petru Rareș 136</w:t>
                </w:r>
              </w:p>
            </w:tc>
          </w:tr>
          <w:tr w:rsidR="008D64BB" w:rsidRPr="00DA435F" w14:paraId="49E07C61" w14:textId="77777777" w:rsidTr="00CE490E">
            <w:tc>
              <w:tcPr>
                <w:tcW w:w="3168" w:type="dxa"/>
              </w:tcPr>
              <w:p w14:paraId="2E8ADB97" w14:textId="77777777" w:rsidR="008D64BB" w:rsidRPr="00DA435F" w:rsidRDefault="008D64BB" w:rsidP="0021647C">
                <w:pPr>
                  <w:spacing w:after="0" w:line="240" w:lineRule="auto"/>
                  <w:jc w:val="both"/>
                  <w:rPr>
                    <w:rFonts w:cs="Arial"/>
                    <w:sz w:val="26"/>
                    <w:szCs w:val="26"/>
                    <w:lang w:val="ro-RO"/>
                  </w:rPr>
                </w:pPr>
                <w:r w:rsidRPr="00DA435F">
                  <w:rPr>
                    <w:rFonts w:cs="Arial"/>
                    <w:sz w:val="26"/>
                    <w:szCs w:val="26"/>
                    <w:lang w:val="ro-RO"/>
                  </w:rPr>
                  <w:t>Faza de proiectare:</w:t>
                </w:r>
              </w:p>
            </w:tc>
            <w:tc>
              <w:tcPr>
                <w:tcW w:w="6471" w:type="dxa"/>
              </w:tcPr>
              <w:p w14:paraId="2DF5CDAF" w14:textId="1ACA2B3F" w:rsidR="008D64BB" w:rsidRPr="00DA435F" w:rsidRDefault="00CE490E" w:rsidP="00763FAD">
                <w:pPr>
                  <w:spacing w:after="0" w:line="240" w:lineRule="auto"/>
                  <w:ind w:firstLine="34"/>
                  <w:jc w:val="both"/>
                  <w:rPr>
                    <w:rFonts w:cs="Arial"/>
                    <w:bCs/>
                    <w:sz w:val="26"/>
                    <w:szCs w:val="26"/>
                    <w:lang w:val="ro-RO"/>
                  </w:rPr>
                </w:pPr>
                <w:r>
                  <w:rPr>
                    <w:rFonts w:cs="Arial"/>
                    <w:b/>
                    <w:bCs/>
                    <w:sz w:val="26"/>
                    <w:szCs w:val="26"/>
                    <w:lang w:val="ro-RO"/>
                  </w:rPr>
                  <w:t>avizare</w:t>
                </w:r>
              </w:p>
            </w:tc>
          </w:tr>
          <w:tr w:rsidR="008D64BB" w:rsidRPr="00DA435F" w14:paraId="26D5BE48" w14:textId="77777777" w:rsidTr="00CE490E">
            <w:trPr>
              <w:trHeight w:val="80"/>
            </w:trPr>
            <w:tc>
              <w:tcPr>
                <w:tcW w:w="3168" w:type="dxa"/>
              </w:tcPr>
              <w:p w14:paraId="44106BDB" w14:textId="77777777" w:rsidR="008D64BB" w:rsidRPr="00DA435F" w:rsidRDefault="008D64BB" w:rsidP="0021647C">
                <w:pPr>
                  <w:spacing w:after="0" w:line="240" w:lineRule="auto"/>
                  <w:jc w:val="both"/>
                  <w:rPr>
                    <w:rFonts w:cs="Arial"/>
                    <w:sz w:val="26"/>
                    <w:szCs w:val="26"/>
                    <w:lang w:val="ro-RO"/>
                  </w:rPr>
                </w:pPr>
                <w:r w:rsidRPr="00DA435F">
                  <w:rPr>
                    <w:rFonts w:cs="Arial"/>
                    <w:sz w:val="26"/>
                    <w:szCs w:val="26"/>
                    <w:lang w:val="ro-RO"/>
                  </w:rPr>
                  <w:t>Data elabor</w:t>
                </w:r>
                <w:r w:rsidR="007F0A9A">
                  <w:rPr>
                    <w:rFonts w:cs="Arial"/>
                    <w:sz w:val="26"/>
                    <w:szCs w:val="26"/>
                    <w:lang w:val="ro-RO"/>
                  </w:rPr>
                  <w:t>a</w:t>
                </w:r>
                <w:r w:rsidRPr="00DA435F">
                  <w:rPr>
                    <w:rFonts w:cs="Arial"/>
                    <w:sz w:val="26"/>
                    <w:szCs w:val="26"/>
                    <w:lang w:val="ro-RO"/>
                  </w:rPr>
                  <w:t>rii:</w:t>
                </w:r>
              </w:p>
            </w:tc>
            <w:tc>
              <w:tcPr>
                <w:tcW w:w="6471" w:type="dxa"/>
              </w:tcPr>
              <w:p w14:paraId="45068980" w14:textId="134C882C" w:rsidR="008D64BB" w:rsidRPr="00DA435F" w:rsidRDefault="00717D75" w:rsidP="0021647C">
                <w:pPr>
                  <w:spacing w:after="0" w:line="240" w:lineRule="auto"/>
                  <w:ind w:firstLine="34"/>
                  <w:jc w:val="both"/>
                  <w:rPr>
                    <w:rFonts w:cs="Arial"/>
                    <w:b/>
                    <w:sz w:val="26"/>
                    <w:szCs w:val="26"/>
                    <w:lang w:val="ro-RO"/>
                  </w:rPr>
                </w:pPr>
                <w:r>
                  <w:rPr>
                    <w:rFonts w:cs="Arial"/>
                    <w:b/>
                    <w:sz w:val="26"/>
                    <w:szCs w:val="26"/>
                    <w:lang w:val="ro-RO"/>
                  </w:rPr>
                  <w:t>februarie 2024</w:t>
                </w:r>
              </w:p>
            </w:tc>
          </w:tr>
        </w:tbl>
        <w:p w14:paraId="70F18E45" w14:textId="77777777" w:rsidR="008D64BB" w:rsidRPr="00DA435F" w:rsidRDefault="008D64BB" w:rsidP="0021647C">
          <w:pPr>
            <w:spacing w:after="0" w:line="240" w:lineRule="auto"/>
            <w:jc w:val="both"/>
            <w:rPr>
              <w:rFonts w:cs="Arial"/>
              <w:b/>
              <w:sz w:val="26"/>
              <w:szCs w:val="26"/>
              <w:lang w:val="ro-RO"/>
            </w:rPr>
          </w:pPr>
          <w:bookmarkStart w:id="1" w:name="_GoBack"/>
          <w:bookmarkEnd w:id="1"/>
        </w:p>
        <w:p w14:paraId="5942FCAC" w14:textId="61C31B1D" w:rsidR="004E30BA" w:rsidRPr="004E30BA" w:rsidRDefault="004E30BA" w:rsidP="004E30BA">
          <w:pPr>
            <w:tabs>
              <w:tab w:val="left" w:pos="0"/>
            </w:tabs>
            <w:spacing w:before="100" w:beforeAutospacing="1" w:after="100" w:afterAutospacing="1" w:line="360" w:lineRule="auto"/>
            <w:jc w:val="both"/>
            <w:rPr>
              <w:rFonts w:cs="Arial"/>
              <w:b/>
              <w:bCs/>
              <w:sz w:val="26"/>
              <w:szCs w:val="26"/>
              <w:lang w:val="ro-RO"/>
            </w:rPr>
          </w:pPr>
          <w:r>
            <w:rPr>
              <w:rFonts w:cs="Arial"/>
              <w:b/>
              <w:bCs/>
              <w:sz w:val="26"/>
              <w:szCs w:val="26"/>
              <w:lang w:val="ro-RO"/>
            </w:rPr>
            <w:t>1.</w:t>
          </w:r>
          <w:r w:rsidRPr="004E30BA">
            <w:rPr>
              <w:rFonts w:cs="Arial"/>
              <w:b/>
              <w:bCs/>
              <w:sz w:val="26"/>
              <w:szCs w:val="26"/>
              <w:lang w:val="ro-RO"/>
            </w:rPr>
            <w:t>Teritoriul care urmează să fie reglementat prin PUZ</w:t>
          </w:r>
        </w:p>
        <w:p w14:paraId="34305EB4" w14:textId="373005DE" w:rsidR="00860420" w:rsidRDefault="00860420" w:rsidP="00763FAD">
          <w:pPr>
            <w:pStyle w:val="Caption"/>
            <w:spacing w:before="100" w:beforeAutospacing="1" w:after="100" w:afterAutospacing="1" w:line="360" w:lineRule="auto"/>
            <w:ind w:left="0" w:firstLine="709"/>
            <w:rPr>
              <w:rFonts w:ascii="Calibri" w:hAnsi="Calibri"/>
              <w:sz w:val="26"/>
              <w:szCs w:val="26"/>
            </w:rPr>
          </w:pPr>
          <w:r w:rsidRPr="002F1337">
            <w:rPr>
              <w:rFonts w:ascii="Calibri" w:hAnsi="Calibri"/>
              <w:sz w:val="26"/>
              <w:szCs w:val="26"/>
            </w:rPr>
            <w:t xml:space="preserve">Zona studiată se întinde pe o suprafață de </w:t>
          </w:r>
          <w:r w:rsidR="003C2041">
            <w:rPr>
              <w:rFonts w:ascii="Calibri" w:hAnsi="Calibri"/>
              <w:sz w:val="26"/>
              <w:szCs w:val="26"/>
            </w:rPr>
            <w:t>4 517</w:t>
          </w:r>
          <w:r w:rsidRPr="002F1337">
            <w:rPr>
              <w:rFonts w:ascii="Calibri" w:hAnsi="Calibri"/>
              <w:sz w:val="26"/>
              <w:szCs w:val="26"/>
            </w:rPr>
            <w:t xml:space="preserve"> mp aflată în proprietatea inițiatorilor conform extraselor de carte funciară anexate, imobile – terenuri libere de construcții, identificate cu Nr cad. </w:t>
          </w:r>
          <w:r w:rsidR="00BA6C13">
            <w:rPr>
              <w:rFonts w:ascii="Calibri" w:hAnsi="Calibri"/>
              <w:sz w:val="26"/>
              <w:szCs w:val="26"/>
            </w:rPr>
            <w:t>102070,114927,102064,102066,102068,102072,102087,102099</w:t>
          </w:r>
          <w:r>
            <w:rPr>
              <w:rFonts w:ascii="Calibri" w:hAnsi="Calibri"/>
              <w:sz w:val="26"/>
              <w:szCs w:val="26"/>
            </w:rPr>
            <w:t>.</w:t>
          </w:r>
          <w:r w:rsidR="002055B6">
            <w:rPr>
              <w:rFonts w:ascii="Calibri" w:hAnsi="Calibri"/>
              <w:sz w:val="26"/>
              <w:szCs w:val="26"/>
            </w:rPr>
            <w:tab/>
          </w:r>
        </w:p>
        <w:p w14:paraId="0C9F9647" w14:textId="727A0FB0" w:rsidR="004E30BA" w:rsidRPr="00DA435F" w:rsidRDefault="004E30BA" w:rsidP="004E30BA">
          <w:pPr>
            <w:spacing w:before="100" w:beforeAutospacing="1" w:after="100" w:afterAutospacing="1" w:line="360" w:lineRule="auto"/>
            <w:ind w:firstLine="540"/>
            <w:jc w:val="both"/>
            <w:rPr>
              <w:rFonts w:cs="Arial"/>
              <w:sz w:val="26"/>
              <w:szCs w:val="26"/>
            </w:rPr>
          </w:pPr>
          <w:r>
            <w:rPr>
              <w:rFonts w:cs="Arial"/>
              <w:sz w:val="26"/>
              <w:szCs w:val="26"/>
            </w:rPr>
            <w:t>Î</w:t>
          </w:r>
          <w:r w:rsidRPr="00DA435F">
            <w:rPr>
              <w:rFonts w:cs="Arial"/>
              <w:sz w:val="26"/>
              <w:szCs w:val="26"/>
            </w:rPr>
            <w:t>n cadrul documentatiei P</w:t>
          </w:r>
          <w:r>
            <w:rPr>
              <w:rFonts w:cs="Arial"/>
              <w:sz w:val="26"/>
              <w:szCs w:val="26"/>
            </w:rPr>
            <w:t>.</w:t>
          </w:r>
          <w:r w:rsidRPr="00DA435F">
            <w:rPr>
              <w:rFonts w:cs="Arial"/>
              <w:sz w:val="26"/>
              <w:szCs w:val="26"/>
            </w:rPr>
            <w:t>U</w:t>
          </w:r>
          <w:r>
            <w:rPr>
              <w:rFonts w:cs="Arial"/>
              <w:sz w:val="26"/>
              <w:szCs w:val="26"/>
            </w:rPr>
            <w:t>.</w:t>
          </w:r>
          <w:r w:rsidRPr="00DA435F">
            <w:rPr>
              <w:rFonts w:cs="Arial"/>
              <w:sz w:val="26"/>
              <w:szCs w:val="26"/>
            </w:rPr>
            <w:t>Z</w:t>
          </w:r>
          <w:r>
            <w:rPr>
              <w:rFonts w:cs="Arial"/>
              <w:sz w:val="26"/>
              <w:szCs w:val="26"/>
            </w:rPr>
            <w:t>. se vor trata urmă</w:t>
          </w:r>
          <w:r w:rsidRPr="00DA435F">
            <w:rPr>
              <w:rFonts w:cs="Arial"/>
              <w:sz w:val="26"/>
              <w:szCs w:val="26"/>
            </w:rPr>
            <w:t>toarele categorii de probleme:</w:t>
          </w:r>
        </w:p>
        <w:p w14:paraId="6154E0A8" w14:textId="77777777" w:rsidR="004E30BA" w:rsidRPr="00A905AB" w:rsidRDefault="004E30BA" w:rsidP="004E30BA">
          <w:pPr>
            <w:numPr>
              <w:ilvl w:val="0"/>
              <w:numId w:val="4"/>
            </w:numPr>
            <w:spacing w:before="100" w:beforeAutospacing="1" w:after="100" w:afterAutospacing="1" w:line="360" w:lineRule="auto"/>
            <w:jc w:val="both"/>
            <w:rPr>
              <w:rFonts w:cs="Arial"/>
              <w:sz w:val="26"/>
              <w:szCs w:val="26"/>
            </w:rPr>
          </w:pPr>
          <w:r>
            <w:rPr>
              <w:rFonts w:cs="Arial"/>
              <w:sz w:val="26"/>
              <w:szCs w:val="26"/>
            </w:rPr>
            <w:t>Zonificarea funcțională</w:t>
          </w:r>
          <w:r w:rsidRPr="00DA435F">
            <w:rPr>
              <w:rFonts w:cs="Arial"/>
              <w:sz w:val="26"/>
              <w:szCs w:val="26"/>
            </w:rPr>
            <w:t xml:space="preserve"> a terenurilor </w:t>
          </w:r>
          <w:r w:rsidRPr="00A905AB">
            <w:rPr>
              <w:rFonts w:cs="Arial"/>
              <w:sz w:val="26"/>
              <w:szCs w:val="26"/>
            </w:rPr>
            <w:t>;</w:t>
          </w:r>
        </w:p>
        <w:p w14:paraId="103B7615" w14:textId="77777777" w:rsidR="004E30BA" w:rsidRPr="00DA435F" w:rsidRDefault="004E30BA" w:rsidP="004E30BA">
          <w:pPr>
            <w:numPr>
              <w:ilvl w:val="0"/>
              <w:numId w:val="4"/>
            </w:numPr>
            <w:spacing w:before="100" w:beforeAutospacing="1" w:after="100" w:afterAutospacing="1" w:line="360" w:lineRule="auto"/>
            <w:jc w:val="both"/>
            <w:rPr>
              <w:rFonts w:cs="Arial"/>
              <w:sz w:val="26"/>
              <w:szCs w:val="26"/>
            </w:rPr>
          </w:pPr>
          <w:r w:rsidRPr="00DA435F">
            <w:rPr>
              <w:rFonts w:cs="Arial"/>
              <w:sz w:val="26"/>
              <w:szCs w:val="26"/>
            </w:rPr>
            <w:t>Dezvoltarea infrastructurii edilitare;</w:t>
          </w:r>
        </w:p>
        <w:p w14:paraId="542DD06E" w14:textId="77777777" w:rsidR="004E30BA" w:rsidRPr="00DA435F" w:rsidRDefault="004E30BA" w:rsidP="004E30BA">
          <w:pPr>
            <w:numPr>
              <w:ilvl w:val="0"/>
              <w:numId w:val="4"/>
            </w:numPr>
            <w:spacing w:before="100" w:beforeAutospacing="1" w:after="100" w:afterAutospacing="1" w:line="360" w:lineRule="auto"/>
            <w:jc w:val="both"/>
            <w:rPr>
              <w:rFonts w:cs="Arial"/>
              <w:sz w:val="26"/>
              <w:szCs w:val="26"/>
            </w:rPr>
          </w:pPr>
          <w:r>
            <w:rPr>
              <w:rFonts w:cs="Arial"/>
              <w:sz w:val="26"/>
              <w:szCs w:val="26"/>
            </w:rPr>
            <w:t>Statutul juridic și circulaț</w:t>
          </w:r>
          <w:r w:rsidRPr="00DA435F">
            <w:rPr>
              <w:rFonts w:cs="Arial"/>
              <w:sz w:val="26"/>
              <w:szCs w:val="26"/>
            </w:rPr>
            <w:t>ia terenurilor;</w:t>
          </w:r>
        </w:p>
        <w:p w14:paraId="7CA1ECC4" w14:textId="77777777" w:rsidR="004E30BA" w:rsidRPr="00DA435F" w:rsidRDefault="004E30BA" w:rsidP="004E30BA">
          <w:pPr>
            <w:numPr>
              <w:ilvl w:val="0"/>
              <w:numId w:val="4"/>
            </w:numPr>
            <w:spacing w:before="100" w:beforeAutospacing="1" w:after="100" w:afterAutospacing="1" w:line="360" w:lineRule="auto"/>
            <w:jc w:val="both"/>
            <w:rPr>
              <w:rFonts w:cs="Arial"/>
              <w:sz w:val="26"/>
              <w:szCs w:val="26"/>
            </w:rPr>
          </w:pPr>
          <w:r>
            <w:rPr>
              <w:rFonts w:cs="Arial"/>
              <w:sz w:val="26"/>
              <w:szCs w:val="26"/>
            </w:rPr>
            <w:lastRenderedPageBreak/>
            <w:t>Condiț</w:t>
          </w:r>
          <w:r w:rsidRPr="00DA435F">
            <w:rPr>
              <w:rFonts w:cs="Arial"/>
              <w:sz w:val="26"/>
              <w:szCs w:val="26"/>
            </w:rPr>
            <w:t>ii de construire:</w:t>
          </w:r>
          <w:r>
            <w:rPr>
              <w:rFonts w:cs="Arial"/>
              <w:sz w:val="26"/>
              <w:szCs w:val="26"/>
            </w:rPr>
            <w:t xml:space="preserve"> regim de aliniere, regim de inălț</w:t>
          </w:r>
          <w:r w:rsidRPr="00DA435F">
            <w:rPr>
              <w:rFonts w:cs="Arial"/>
              <w:sz w:val="26"/>
              <w:szCs w:val="26"/>
            </w:rPr>
            <w:t>ime, P</w:t>
          </w:r>
          <w:r>
            <w:rPr>
              <w:rFonts w:cs="Arial"/>
              <w:sz w:val="26"/>
              <w:szCs w:val="26"/>
            </w:rPr>
            <w:t>.</w:t>
          </w:r>
          <w:r w:rsidRPr="00DA435F">
            <w:rPr>
              <w:rFonts w:cs="Arial"/>
              <w:sz w:val="26"/>
              <w:szCs w:val="26"/>
            </w:rPr>
            <w:t>O</w:t>
          </w:r>
          <w:r>
            <w:rPr>
              <w:rFonts w:cs="Arial"/>
              <w:sz w:val="26"/>
              <w:szCs w:val="26"/>
            </w:rPr>
            <w:t>.</w:t>
          </w:r>
          <w:r w:rsidRPr="00DA435F">
            <w:rPr>
              <w:rFonts w:cs="Arial"/>
              <w:sz w:val="26"/>
              <w:szCs w:val="26"/>
            </w:rPr>
            <w:t>T, C</w:t>
          </w:r>
          <w:r>
            <w:rPr>
              <w:rFonts w:cs="Arial"/>
              <w:sz w:val="26"/>
              <w:szCs w:val="26"/>
            </w:rPr>
            <w:t>.</w:t>
          </w:r>
          <w:r w:rsidRPr="00DA435F">
            <w:rPr>
              <w:rFonts w:cs="Arial"/>
              <w:sz w:val="26"/>
              <w:szCs w:val="26"/>
            </w:rPr>
            <w:t>U</w:t>
          </w:r>
          <w:r>
            <w:rPr>
              <w:rFonts w:cs="Arial"/>
              <w:sz w:val="26"/>
              <w:szCs w:val="26"/>
            </w:rPr>
            <w:t>.</w:t>
          </w:r>
          <w:r w:rsidRPr="00DA435F">
            <w:rPr>
              <w:rFonts w:cs="Arial"/>
              <w:sz w:val="26"/>
              <w:szCs w:val="26"/>
            </w:rPr>
            <w:t>T, m</w:t>
          </w:r>
          <w:r>
            <w:rPr>
              <w:rFonts w:cs="Arial"/>
              <w:sz w:val="26"/>
              <w:szCs w:val="26"/>
            </w:rPr>
            <w:t>ateriale de construcț</w:t>
          </w:r>
          <w:r w:rsidRPr="00DA435F">
            <w:rPr>
              <w:rFonts w:cs="Arial"/>
              <w:sz w:val="26"/>
              <w:szCs w:val="26"/>
            </w:rPr>
            <w:t>ie, etc.</w:t>
          </w:r>
        </w:p>
        <w:p w14:paraId="6B050F1D" w14:textId="77777777" w:rsidR="004E30BA" w:rsidRDefault="004E30BA" w:rsidP="004E30BA">
          <w:pPr>
            <w:numPr>
              <w:ilvl w:val="0"/>
              <w:numId w:val="4"/>
            </w:numPr>
            <w:spacing w:before="100" w:beforeAutospacing="1" w:after="100" w:afterAutospacing="1" w:line="360" w:lineRule="auto"/>
            <w:jc w:val="both"/>
            <w:rPr>
              <w:rFonts w:cs="Arial"/>
              <w:sz w:val="26"/>
              <w:szCs w:val="26"/>
            </w:rPr>
          </w:pPr>
          <w:r>
            <w:rPr>
              <w:rFonts w:cs="Arial"/>
              <w:sz w:val="26"/>
              <w:szCs w:val="26"/>
            </w:rPr>
            <w:t>Protecț</w:t>
          </w:r>
          <w:r w:rsidRPr="00DA435F">
            <w:rPr>
              <w:rFonts w:cs="Arial"/>
              <w:sz w:val="26"/>
              <w:szCs w:val="26"/>
            </w:rPr>
            <w:t>ia mediului;</w:t>
          </w:r>
        </w:p>
        <w:p w14:paraId="485DEE37" w14:textId="77777777" w:rsidR="004E30BA" w:rsidRPr="004E30BA" w:rsidRDefault="004E30BA" w:rsidP="004E30BA">
          <w:pPr>
            <w:rPr>
              <w:lang w:val="ro-RO" w:eastAsia="ro-RO"/>
            </w:rPr>
          </w:pPr>
        </w:p>
        <w:p w14:paraId="26DC995A" w14:textId="41A9D370" w:rsidR="004E30BA" w:rsidRPr="004E30BA" w:rsidRDefault="004E30BA" w:rsidP="004E30BA">
          <w:pPr>
            <w:pStyle w:val="ListParagraph"/>
            <w:numPr>
              <w:ilvl w:val="0"/>
              <w:numId w:val="1"/>
            </w:numPr>
            <w:tabs>
              <w:tab w:val="left" w:pos="0"/>
            </w:tabs>
            <w:spacing w:before="100" w:beforeAutospacing="1" w:after="100" w:afterAutospacing="1" w:line="360" w:lineRule="auto"/>
            <w:jc w:val="both"/>
            <w:rPr>
              <w:rFonts w:cs="Arial"/>
              <w:b/>
              <w:bCs/>
              <w:sz w:val="26"/>
              <w:szCs w:val="26"/>
              <w:lang w:val="ro-RO"/>
            </w:rPr>
          </w:pPr>
          <w:r w:rsidRPr="004E30BA">
            <w:rPr>
              <w:rFonts w:cs="Arial"/>
              <w:b/>
              <w:bCs/>
              <w:sz w:val="26"/>
              <w:szCs w:val="26"/>
              <w:lang w:val="ro-RO"/>
            </w:rPr>
            <w:t>Categoriile funcționale ale dezvoltării și eventalele servituți</w:t>
          </w:r>
        </w:p>
        <w:p w14:paraId="23F14A3A" w14:textId="32487F0A" w:rsidR="002055B6" w:rsidRDefault="002055B6" w:rsidP="00763FAD">
          <w:pPr>
            <w:pStyle w:val="Caption"/>
            <w:spacing w:before="100" w:beforeAutospacing="1" w:after="100" w:afterAutospacing="1" w:line="360" w:lineRule="auto"/>
            <w:ind w:left="0" w:firstLine="709"/>
            <w:rPr>
              <w:rFonts w:ascii="Calibri" w:hAnsi="Calibri"/>
              <w:sz w:val="26"/>
              <w:szCs w:val="26"/>
            </w:rPr>
          </w:pPr>
          <w:r w:rsidRPr="0081534D">
            <w:rPr>
              <w:rFonts w:ascii="Calibri" w:hAnsi="Calibri"/>
              <w:sz w:val="26"/>
              <w:szCs w:val="26"/>
            </w:rPr>
            <w:t xml:space="preserve">Obiectul lucrării este întocmirea unui Plan Urbanistic Zonal  </w:t>
          </w:r>
          <w:r w:rsidR="00C22860">
            <w:rPr>
              <w:rFonts w:asciiTheme="minorHAnsi" w:hAnsiTheme="minorHAnsi" w:cs="Arial"/>
              <w:sz w:val="26"/>
              <w:szCs w:val="26"/>
            </w:rPr>
            <w:t>care urmăr</w:t>
          </w:r>
          <w:r w:rsidR="00CE490E">
            <w:rPr>
              <w:rFonts w:asciiTheme="minorHAnsi" w:hAnsiTheme="minorHAnsi" w:cs="Arial"/>
              <w:sz w:val="26"/>
              <w:szCs w:val="26"/>
            </w:rPr>
            <w:t>ește</w:t>
          </w:r>
          <w:r w:rsidR="00C22860">
            <w:rPr>
              <w:rFonts w:asciiTheme="minorHAnsi" w:hAnsiTheme="minorHAnsi" w:cs="Arial"/>
              <w:sz w:val="26"/>
              <w:szCs w:val="26"/>
            </w:rPr>
            <w:t xml:space="preserve"> stabilirea unor reglementă</w:t>
          </w:r>
          <w:r w:rsidR="00C22860" w:rsidRPr="001D4409">
            <w:rPr>
              <w:rFonts w:asciiTheme="minorHAnsi" w:hAnsiTheme="minorHAnsi" w:cs="Arial"/>
              <w:sz w:val="26"/>
              <w:szCs w:val="26"/>
            </w:rPr>
            <w:t>ri sp</w:t>
          </w:r>
          <w:r w:rsidR="00C22860">
            <w:rPr>
              <w:rFonts w:asciiTheme="minorHAnsi" w:hAnsiTheme="minorHAnsi" w:cs="Arial"/>
              <w:sz w:val="26"/>
              <w:szCs w:val="26"/>
            </w:rPr>
            <w:t xml:space="preserve">ecifice </w:t>
          </w:r>
          <w:r w:rsidR="00C22860" w:rsidRPr="00CE490E">
            <w:rPr>
              <w:rFonts w:asciiTheme="minorHAnsi" w:hAnsiTheme="minorHAnsi" w:cs="Arial"/>
              <w:i/>
              <w:iCs/>
              <w:sz w:val="26"/>
              <w:szCs w:val="26"/>
            </w:rPr>
            <w:t>zone</w:t>
          </w:r>
          <w:r w:rsidR="00CE490E" w:rsidRPr="00CE490E">
            <w:rPr>
              <w:rFonts w:asciiTheme="minorHAnsi" w:hAnsiTheme="minorHAnsi" w:cs="Arial"/>
              <w:i/>
              <w:iCs/>
              <w:sz w:val="26"/>
              <w:szCs w:val="26"/>
            </w:rPr>
            <w:t>i</w:t>
          </w:r>
          <w:r w:rsidR="00C22860" w:rsidRPr="00CE490E">
            <w:rPr>
              <w:rFonts w:asciiTheme="minorHAnsi" w:hAnsiTheme="minorHAnsi" w:cs="Arial"/>
              <w:i/>
              <w:iCs/>
              <w:sz w:val="26"/>
              <w:szCs w:val="26"/>
            </w:rPr>
            <w:t xml:space="preserve"> de locuințe și dotări complementare</w:t>
          </w:r>
          <w:r w:rsidR="00C22860">
            <w:rPr>
              <w:rFonts w:asciiTheme="minorHAnsi" w:hAnsiTheme="minorHAnsi" w:cs="Arial"/>
              <w:sz w:val="26"/>
              <w:szCs w:val="26"/>
            </w:rPr>
            <w:t xml:space="preserve"> î</w:t>
          </w:r>
          <w:r w:rsidR="00C22860" w:rsidRPr="001D4409">
            <w:rPr>
              <w:rFonts w:asciiTheme="minorHAnsi" w:hAnsiTheme="minorHAnsi" w:cs="Arial"/>
              <w:sz w:val="26"/>
              <w:szCs w:val="26"/>
            </w:rPr>
            <w:t>n conformitate cu prevederile  HG 525/1996.</w:t>
          </w:r>
          <w:r w:rsidR="005F3E34">
            <w:rPr>
              <w:rFonts w:ascii="Calibri" w:hAnsi="Calibri"/>
              <w:sz w:val="26"/>
              <w:szCs w:val="26"/>
            </w:rPr>
            <w:t xml:space="preserve"> </w:t>
          </w:r>
          <w:r w:rsidR="00A17D5E">
            <w:rPr>
              <w:rFonts w:ascii="Calibri" w:hAnsi="Calibri"/>
              <w:sz w:val="26"/>
              <w:szCs w:val="26"/>
            </w:rPr>
            <w:t>Elaborare</w:t>
          </w:r>
          <w:r w:rsidR="00F379B9">
            <w:rPr>
              <w:rFonts w:ascii="Calibri" w:hAnsi="Calibri"/>
              <w:sz w:val="26"/>
              <w:szCs w:val="26"/>
            </w:rPr>
            <w:t>a</w:t>
          </w:r>
          <w:r w:rsidR="00A17D5E">
            <w:rPr>
              <w:rFonts w:ascii="Calibri" w:hAnsi="Calibri"/>
              <w:sz w:val="26"/>
              <w:szCs w:val="26"/>
            </w:rPr>
            <w:t xml:space="preserve"> docum</w:t>
          </w:r>
          <w:r w:rsidR="00EB6C2E">
            <w:rPr>
              <w:rFonts w:ascii="Calibri" w:hAnsi="Calibri"/>
              <w:sz w:val="26"/>
              <w:szCs w:val="26"/>
            </w:rPr>
            <w:t>en</w:t>
          </w:r>
          <w:r w:rsidR="00A17D5E">
            <w:rPr>
              <w:rFonts w:ascii="Calibri" w:hAnsi="Calibri"/>
              <w:sz w:val="26"/>
              <w:szCs w:val="26"/>
            </w:rPr>
            <w:t>taț</w:t>
          </w:r>
          <w:r w:rsidR="00001CD2">
            <w:rPr>
              <w:rFonts w:ascii="Calibri" w:hAnsi="Calibri"/>
              <w:sz w:val="26"/>
              <w:szCs w:val="26"/>
            </w:rPr>
            <w:t xml:space="preserve">iei este </w:t>
          </w:r>
          <w:r w:rsidRPr="0081534D">
            <w:rPr>
              <w:rFonts w:ascii="Calibri" w:hAnsi="Calibri"/>
              <w:sz w:val="26"/>
              <w:szCs w:val="26"/>
            </w:rPr>
            <w:t xml:space="preserve">în conformitate cu solicitările enunțate </w:t>
          </w:r>
          <w:r w:rsidR="00F379B9">
            <w:rPr>
              <w:rFonts w:ascii="Calibri" w:hAnsi="Calibri"/>
              <w:sz w:val="26"/>
              <w:szCs w:val="26"/>
            </w:rPr>
            <w:t xml:space="preserve">initial </w:t>
          </w:r>
          <w:r w:rsidR="00CE490E">
            <w:rPr>
              <w:rFonts w:ascii="Calibri" w:hAnsi="Calibri"/>
              <w:sz w:val="26"/>
              <w:szCs w:val="26"/>
            </w:rPr>
            <w:t>î</w:t>
          </w:r>
          <w:r w:rsidR="00F379B9">
            <w:rPr>
              <w:rFonts w:ascii="Calibri" w:hAnsi="Calibri"/>
              <w:sz w:val="26"/>
              <w:szCs w:val="26"/>
            </w:rPr>
            <w:t xml:space="preserve">n </w:t>
          </w:r>
          <w:r w:rsidR="00F379B9">
            <w:rPr>
              <w:rFonts w:ascii="Calibri" w:hAnsi="Calibri"/>
              <w:b/>
              <w:sz w:val="26"/>
              <w:szCs w:val="26"/>
            </w:rPr>
            <w:t xml:space="preserve">Certificatul de urbanism nr. </w:t>
          </w:r>
          <w:r w:rsidR="00860420" w:rsidRPr="00A905AB">
            <w:rPr>
              <w:rFonts w:ascii="Calibri" w:hAnsi="Calibri"/>
              <w:b/>
              <w:sz w:val="26"/>
              <w:szCs w:val="26"/>
            </w:rPr>
            <w:t>4</w:t>
          </w:r>
          <w:r w:rsidR="00BA6C13" w:rsidRPr="00A905AB">
            <w:rPr>
              <w:rFonts w:ascii="Calibri" w:hAnsi="Calibri"/>
              <w:b/>
              <w:sz w:val="26"/>
              <w:szCs w:val="26"/>
            </w:rPr>
            <w:t>42</w:t>
          </w:r>
          <w:r w:rsidR="00860420" w:rsidRPr="00A905AB">
            <w:rPr>
              <w:rFonts w:ascii="Calibri" w:hAnsi="Calibri"/>
              <w:b/>
              <w:sz w:val="26"/>
              <w:szCs w:val="26"/>
            </w:rPr>
            <w:t xml:space="preserve"> din 2</w:t>
          </w:r>
          <w:r w:rsidR="00BA6C13" w:rsidRPr="00A905AB">
            <w:rPr>
              <w:rFonts w:ascii="Calibri" w:hAnsi="Calibri"/>
              <w:b/>
              <w:sz w:val="26"/>
              <w:szCs w:val="26"/>
            </w:rPr>
            <w:t>5</w:t>
          </w:r>
          <w:r w:rsidR="00860420" w:rsidRPr="00A905AB">
            <w:rPr>
              <w:rFonts w:ascii="Calibri" w:hAnsi="Calibri"/>
              <w:b/>
              <w:sz w:val="26"/>
              <w:szCs w:val="26"/>
            </w:rPr>
            <w:t>.0</w:t>
          </w:r>
          <w:r w:rsidR="00BA6C13" w:rsidRPr="00A905AB">
            <w:rPr>
              <w:rFonts w:ascii="Calibri" w:hAnsi="Calibri"/>
              <w:b/>
              <w:sz w:val="26"/>
              <w:szCs w:val="26"/>
            </w:rPr>
            <w:t>9</w:t>
          </w:r>
          <w:r w:rsidR="00860420" w:rsidRPr="00A905AB">
            <w:rPr>
              <w:rFonts w:ascii="Calibri" w:hAnsi="Calibri"/>
              <w:b/>
              <w:sz w:val="26"/>
              <w:szCs w:val="26"/>
            </w:rPr>
            <w:t>.202</w:t>
          </w:r>
          <w:r w:rsidR="00BA6C13" w:rsidRPr="00A905AB">
            <w:rPr>
              <w:rFonts w:ascii="Calibri" w:hAnsi="Calibri"/>
              <w:b/>
              <w:sz w:val="26"/>
              <w:szCs w:val="26"/>
            </w:rPr>
            <w:t>3</w:t>
          </w:r>
          <w:r w:rsidR="00860420" w:rsidRPr="007306AE">
            <w:rPr>
              <w:rFonts w:ascii="Calibri" w:hAnsi="Calibri"/>
              <w:sz w:val="26"/>
              <w:szCs w:val="26"/>
            </w:rPr>
            <w:t xml:space="preserve"> emis de Primăria Comunei Hărman</w:t>
          </w:r>
          <w:r w:rsidR="00860420" w:rsidRPr="00DB560E">
            <w:rPr>
              <w:rFonts w:ascii="Calibri" w:hAnsi="Calibri"/>
              <w:sz w:val="26"/>
              <w:szCs w:val="26"/>
            </w:rPr>
            <w:t xml:space="preserve">. </w:t>
          </w:r>
          <w:r w:rsidRPr="0081534D">
            <w:rPr>
              <w:rFonts w:ascii="Calibri" w:hAnsi="Calibri"/>
              <w:sz w:val="26"/>
              <w:szCs w:val="26"/>
            </w:rPr>
            <w:t>Conform P.U.G.</w:t>
          </w:r>
          <w:r>
            <w:rPr>
              <w:rFonts w:ascii="Calibri" w:hAnsi="Calibri"/>
              <w:sz w:val="26"/>
              <w:szCs w:val="26"/>
            </w:rPr>
            <w:t>,</w:t>
          </w:r>
          <w:r w:rsidRPr="0081534D">
            <w:rPr>
              <w:rFonts w:ascii="Calibri" w:hAnsi="Calibri"/>
              <w:sz w:val="26"/>
              <w:szCs w:val="26"/>
            </w:rPr>
            <w:t xml:space="preserve"> terenul studiat est</w:t>
          </w:r>
          <w:r w:rsidR="00B33196">
            <w:rPr>
              <w:rFonts w:ascii="Calibri" w:hAnsi="Calibri"/>
              <w:sz w:val="26"/>
              <w:szCs w:val="26"/>
            </w:rPr>
            <w:t>e localizat</w:t>
          </w:r>
          <w:r w:rsidR="00860420">
            <w:rPr>
              <w:rFonts w:ascii="Calibri" w:hAnsi="Calibri"/>
              <w:sz w:val="26"/>
              <w:szCs w:val="26"/>
            </w:rPr>
            <w:t xml:space="preserve"> </w:t>
          </w:r>
          <w:r>
            <w:rPr>
              <w:rFonts w:ascii="Calibri" w:hAnsi="Calibri"/>
              <w:sz w:val="26"/>
              <w:szCs w:val="26"/>
            </w:rPr>
            <w:t xml:space="preserve"> </w:t>
          </w:r>
          <w:r w:rsidR="008C4EF6">
            <w:rPr>
              <w:rFonts w:ascii="Calibri" w:hAnsi="Calibri"/>
              <w:sz w:val="26"/>
              <w:szCs w:val="26"/>
            </w:rPr>
            <w:t xml:space="preserve">în </w:t>
          </w:r>
          <w:r w:rsidR="00BA6C13">
            <w:rPr>
              <w:rFonts w:ascii="Calibri" w:hAnsi="Calibri"/>
              <w:sz w:val="26"/>
              <w:szCs w:val="26"/>
            </w:rPr>
            <w:t>in</w:t>
          </w:r>
          <w:r w:rsidR="005F3E34">
            <w:rPr>
              <w:rFonts w:ascii="Calibri" w:hAnsi="Calibri"/>
              <w:sz w:val="26"/>
              <w:szCs w:val="26"/>
            </w:rPr>
            <w:t xml:space="preserve">travilanul </w:t>
          </w:r>
          <w:r w:rsidR="00860420">
            <w:rPr>
              <w:rFonts w:ascii="Calibri" w:hAnsi="Calibri"/>
              <w:sz w:val="26"/>
              <w:szCs w:val="26"/>
            </w:rPr>
            <w:t xml:space="preserve">satului </w:t>
          </w:r>
          <w:r w:rsidR="00BA6C13">
            <w:rPr>
              <w:rFonts w:ascii="Calibri" w:hAnsi="Calibri"/>
              <w:sz w:val="26"/>
              <w:szCs w:val="26"/>
            </w:rPr>
            <w:t>Harman</w:t>
          </w:r>
          <w:r w:rsidR="00860420">
            <w:rPr>
              <w:rFonts w:ascii="Calibri" w:hAnsi="Calibri"/>
              <w:sz w:val="26"/>
              <w:szCs w:val="26"/>
            </w:rPr>
            <w:t>, com. H</w:t>
          </w:r>
          <w:r w:rsidR="008C4EF6">
            <w:rPr>
              <w:rFonts w:ascii="Calibri" w:hAnsi="Calibri"/>
              <w:sz w:val="26"/>
              <w:szCs w:val="26"/>
            </w:rPr>
            <w:t>ă</w:t>
          </w:r>
          <w:r w:rsidR="00860420">
            <w:rPr>
              <w:rFonts w:ascii="Calibri" w:hAnsi="Calibri"/>
              <w:sz w:val="26"/>
              <w:szCs w:val="26"/>
            </w:rPr>
            <w:t>rman</w:t>
          </w:r>
          <w:r w:rsidR="005F3E34">
            <w:rPr>
              <w:rFonts w:ascii="Calibri" w:hAnsi="Calibri"/>
              <w:sz w:val="26"/>
              <w:szCs w:val="26"/>
            </w:rPr>
            <w:t xml:space="preserve">, </w:t>
          </w:r>
          <w:r>
            <w:rPr>
              <w:rFonts w:ascii="Calibri" w:hAnsi="Calibri"/>
              <w:sz w:val="26"/>
              <w:szCs w:val="26"/>
            </w:rPr>
            <w:t xml:space="preserve"> jud. Brasov</w:t>
          </w:r>
          <w:r w:rsidR="003C2041">
            <w:rPr>
              <w:rFonts w:ascii="Calibri" w:hAnsi="Calibri"/>
              <w:sz w:val="26"/>
              <w:szCs w:val="26"/>
            </w:rPr>
            <w:t>, fara reglementari urbanistice.</w:t>
          </w:r>
        </w:p>
        <w:p w14:paraId="7BF01A84" w14:textId="15576FF5" w:rsidR="004E30BA" w:rsidRPr="00113A57" w:rsidRDefault="004E30BA" w:rsidP="004E30BA">
          <w:pPr>
            <w:spacing w:after="0" w:line="240" w:lineRule="auto"/>
            <w:jc w:val="both"/>
            <w:rPr>
              <w:rFonts w:cs="Arial"/>
              <w:b/>
              <w:sz w:val="26"/>
              <w:szCs w:val="26"/>
              <w:u w:val="single"/>
            </w:rPr>
          </w:pPr>
          <w:r>
            <w:rPr>
              <w:rFonts w:cs="Arial"/>
              <w:b/>
              <w:color w:val="000000" w:themeColor="text1"/>
              <w:sz w:val="26"/>
              <w:szCs w:val="26"/>
              <w:lang w:val="ro-RO"/>
            </w:rPr>
            <w:t>3.</w:t>
          </w:r>
          <w:r w:rsidRPr="004E30BA">
            <w:rPr>
              <w:rFonts w:cs="Arial"/>
              <w:b/>
              <w:color w:val="FFFFFF" w:themeColor="background1"/>
              <w:sz w:val="26"/>
              <w:szCs w:val="26"/>
              <w:lang w:val="ro-RO"/>
            </w:rPr>
            <w:t>3</w:t>
          </w:r>
          <w:r w:rsidRPr="004E30BA">
            <w:rPr>
              <w:rFonts w:cs="Arial"/>
              <w:b/>
              <w:color w:val="FFFFFF" w:themeColor="background1"/>
              <w:sz w:val="26"/>
              <w:szCs w:val="26"/>
              <w:lang w:val="ro-RO"/>
            </w:rPr>
            <w:t xml:space="preserve"> </w:t>
          </w:r>
          <w:r w:rsidRPr="00DA435F">
            <w:rPr>
              <w:rFonts w:cs="Arial"/>
              <w:b/>
              <w:color w:val="000000"/>
              <w:sz w:val="26"/>
              <w:szCs w:val="26"/>
              <w:u w:val="single"/>
            </w:rPr>
            <w:t xml:space="preserve"> </w:t>
          </w:r>
          <w:r>
            <w:rPr>
              <w:rFonts w:cs="Arial"/>
              <w:b/>
              <w:color w:val="000000"/>
              <w:sz w:val="26"/>
              <w:szCs w:val="26"/>
              <w:u w:val="single"/>
            </w:rPr>
            <w:t>Indicatori urbanistici obligatorii (limite valori minime și maxime)</w:t>
          </w:r>
        </w:p>
        <w:p w14:paraId="453638CF" w14:textId="77777777" w:rsidR="004E30BA" w:rsidRDefault="004E30BA" w:rsidP="004E30BA">
          <w:pPr>
            <w:pStyle w:val="BodyText2"/>
            <w:spacing w:line="240" w:lineRule="auto"/>
            <w:ind w:firstLine="709"/>
            <w:rPr>
              <w:rFonts w:asciiTheme="minorHAnsi" w:hAnsiTheme="minorHAnsi" w:cs="Arial"/>
              <w:b/>
              <w:i/>
              <w:sz w:val="26"/>
              <w:szCs w:val="26"/>
            </w:rPr>
          </w:pPr>
        </w:p>
        <w:p w14:paraId="4C2E249B" w14:textId="77777777" w:rsidR="004E30BA" w:rsidRPr="008846F2" w:rsidRDefault="004E30BA" w:rsidP="004E30BA">
          <w:pPr>
            <w:pStyle w:val="BodyText2"/>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firstLine="709"/>
            <w:rPr>
              <w:rFonts w:asciiTheme="minorHAnsi" w:hAnsiTheme="minorHAnsi" w:cstheme="minorHAnsi"/>
              <w:b/>
              <w:i/>
              <w:sz w:val="26"/>
              <w:szCs w:val="26"/>
            </w:rPr>
          </w:pPr>
          <w:r w:rsidRPr="005A1DBF">
            <w:rPr>
              <w:rFonts w:asciiTheme="minorHAnsi" w:hAnsiTheme="minorHAnsi" w:cstheme="minorHAnsi"/>
              <w:b/>
              <w:i/>
              <w:sz w:val="26"/>
              <w:szCs w:val="26"/>
            </w:rPr>
            <w:t xml:space="preserve">Prin intermediul temei de proiectare s-au stabilit coordonatele preliminare viitoarei investiții </w:t>
          </w:r>
          <w:r>
            <w:rPr>
              <w:rFonts w:asciiTheme="minorHAnsi" w:hAnsiTheme="minorHAnsi" w:cstheme="minorHAnsi"/>
              <w:b/>
              <w:i/>
              <w:sz w:val="26"/>
              <w:szCs w:val="26"/>
            </w:rPr>
            <w:t>ș</w:t>
          </w:r>
          <w:r w:rsidRPr="005A1DBF">
            <w:rPr>
              <w:rFonts w:asciiTheme="minorHAnsi" w:hAnsiTheme="minorHAnsi" w:cstheme="minorHAnsi"/>
              <w:b/>
              <w:i/>
              <w:sz w:val="26"/>
              <w:szCs w:val="26"/>
            </w:rPr>
            <w:t>i descrierea soluțiilor de organizare arhitectural – urbanistică.</w:t>
          </w:r>
        </w:p>
        <w:p w14:paraId="213F2C1F" w14:textId="77777777" w:rsidR="004E30BA" w:rsidRPr="005A1DBF" w:rsidRDefault="004E30BA" w:rsidP="004E30BA">
          <w:pPr>
            <w:pStyle w:val="BodyText2"/>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firstLine="709"/>
            <w:rPr>
              <w:rFonts w:asciiTheme="minorHAnsi" w:hAnsiTheme="minorHAnsi" w:cstheme="minorHAnsi"/>
              <w:i/>
              <w:sz w:val="26"/>
              <w:szCs w:val="26"/>
            </w:rPr>
          </w:pPr>
          <w:r w:rsidRPr="005A1DBF">
            <w:rPr>
              <w:rFonts w:asciiTheme="minorHAnsi" w:hAnsiTheme="minorHAnsi" w:cstheme="minorHAnsi"/>
              <w:i/>
              <w:sz w:val="26"/>
              <w:szCs w:val="26"/>
            </w:rPr>
            <w:t>Astfel, aceste reglementări se referă la:</w:t>
          </w:r>
        </w:p>
        <w:p w14:paraId="0F8C64A0" w14:textId="77777777" w:rsidR="004E30BA" w:rsidRDefault="004E30BA" w:rsidP="004E30BA">
          <w:pPr>
            <w:pStyle w:val="BodyText2"/>
            <w:numPr>
              <w:ilvl w:val="0"/>
              <w:numId w:val="10"/>
            </w:num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hanging="720"/>
            <w:rPr>
              <w:rFonts w:asciiTheme="minorHAnsi" w:hAnsiTheme="minorHAnsi" w:cstheme="minorHAnsi"/>
              <w:i/>
              <w:sz w:val="26"/>
              <w:szCs w:val="26"/>
            </w:rPr>
          </w:pPr>
          <w:r w:rsidRPr="005A1DBF">
            <w:rPr>
              <w:rFonts w:asciiTheme="minorHAnsi" w:hAnsiTheme="minorHAnsi" w:cstheme="minorHAnsi"/>
              <w:i/>
              <w:sz w:val="26"/>
              <w:szCs w:val="26"/>
            </w:rPr>
            <w:t xml:space="preserve">propunerea </w:t>
          </w:r>
          <w:r w:rsidRPr="005A1DBF">
            <w:rPr>
              <w:rFonts w:asciiTheme="minorHAnsi" w:hAnsiTheme="minorHAnsi" w:cstheme="minorHAnsi"/>
              <w:b/>
              <w:i/>
              <w:sz w:val="26"/>
              <w:szCs w:val="26"/>
            </w:rPr>
            <w:t>unei zone</w:t>
          </w:r>
          <w:r>
            <w:rPr>
              <w:rFonts w:asciiTheme="minorHAnsi" w:hAnsiTheme="minorHAnsi" w:cstheme="minorHAnsi"/>
              <w:b/>
              <w:i/>
              <w:sz w:val="26"/>
              <w:szCs w:val="26"/>
            </w:rPr>
            <w:t xml:space="preserve"> de locuințe </w:t>
          </w:r>
          <w:r w:rsidRPr="005A1DBF">
            <w:rPr>
              <w:rFonts w:asciiTheme="minorHAnsi" w:hAnsiTheme="minorHAnsi" w:cstheme="minorHAnsi"/>
              <w:b/>
              <w:i/>
              <w:sz w:val="26"/>
              <w:szCs w:val="26"/>
            </w:rPr>
            <w:t>cu reglementări specifice</w:t>
          </w:r>
          <w:r w:rsidRPr="005A1DBF">
            <w:rPr>
              <w:rFonts w:asciiTheme="minorHAnsi" w:hAnsiTheme="minorHAnsi" w:cstheme="minorHAnsi"/>
              <w:i/>
              <w:sz w:val="26"/>
              <w:szCs w:val="26"/>
            </w:rPr>
            <w:t xml:space="preserve"> (condiții de construibilitate cf legislației în vigoare - norme sanitare, de protecție la incendii, elemente de estetică urbană etc.) </w:t>
          </w:r>
        </w:p>
        <w:p w14:paraId="17FD0CEB" w14:textId="77777777" w:rsidR="004E30BA" w:rsidRPr="005A1DBF" w:rsidRDefault="004E30BA" w:rsidP="004E30BA">
          <w:pPr>
            <w:pStyle w:val="BodyText2"/>
            <w:numPr>
              <w:ilvl w:val="0"/>
              <w:numId w:val="10"/>
            </w:num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hanging="720"/>
            <w:rPr>
              <w:rFonts w:asciiTheme="minorHAnsi" w:hAnsiTheme="minorHAnsi" w:cstheme="minorHAnsi"/>
              <w:i/>
              <w:sz w:val="26"/>
              <w:szCs w:val="26"/>
            </w:rPr>
          </w:pPr>
          <w:r w:rsidRPr="005A1DBF">
            <w:rPr>
              <w:rFonts w:asciiTheme="minorHAnsi" w:hAnsiTheme="minorHAnsi" w:cstheme="minorHAnsi"/>
              <w:i/>
              <w:sz w:val="26"/>
              <w:szCs w:val="26"/>
            </w:rPr>
            <w:t>identificarea nevoilor de extindere/modernizare a rețe</w:t>
          </w:r>
          <w:r>
            <w:rPr>
              <w:rFonts w:asciiTheme="minorHAnsi" w:hAnsiTheme="minorHAnsi" w:cstheme="minorHAnsi"/>
              <w:i/>
              <w:sz w:val="26"/>
              <w:szCs w:val="26"/>
            </w:rPr>
            <w:t>le</w:t>
          </w:r>
          <w:r w:rsidRPr="005A1DBF">
            <w:rPr>
              <w:rFonts w:asciiTheme="minorHAnsi" w:hAnsiTheme="minorHAnsi" w:cstheme="minorHAnsi"/>
              <w:i/>
              <w:sz w:val="26"/>
              <w:szCs w:val="26"/>
            </w:rPr>
            <w:t>lor edilitare sau prezentarea unor soluții prin care noul obiectiv să aibă asigurată echiparea tehnico-edilitară;</w:t>
          </w:r>
        </w:p>
        <w:p w14:paraId="61E54F16" w14:textId="77777777" w:rsidR="004E30BA" w:rsidRDefault="004E30BA" w:rsidP="004E30BA">
          <w:pPr>
            <w:pStyle w:val="BodyText2"/>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asciiTheme="minorHAnsi" w:hAnsiTheme="minorHAnsi" w:cstheme="minorHAnsi"/>
              <w:i/>
              <w:sz w:val="26"/>
              <w:szCs w:val="26"/>
            </w:rPr>
          </w:pPr>
        </w:p>
        <w:p w14:paraId="3517F647" w14:textId="539F4281" w:rsidR="004E30BA" w:rsidRPr="00714BAE" w:rsidRDefault="004E30BA" w:rsidP="004E30BA">
          <w:pPr>
            <w:pStyle w:val="BodyText2"/>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firstLine="709"/>
            <w:rPr>
              <w:rFonts w:asciiTheme="minorHAnsi" w:hAnsiTheme="minorHAnsi" w:cstheme="minorHAnsi"/>
              <w:i/>
              <w:sz w:val="26"/>
              <w:szCs w:val="26"/>
            </w:rPr>
          </w:pPr>
          <w:r w:rsidRPr="005A1DBF">
            <w:rPr>
              <w:rFonts w:asciiTheme="minorHAnsi" w:hAnsiTheme="minorHAnsi" w:cstheme="minorHAnsi"/>
              <w:i/>
              <w:sz w:val="26"/>
              <w:szCs w:val="26"/>
              <w:bdr w:val="single" w:sz="4" w:space="0" w:color="auto"/>
            </w:rPr>
            <w:t xml:space="preserve"> </w:t>
          </w:r>
          <w:r>
            <w:rPr>
              <w:rFonts w:asciiTheme="minorHAnsi" w:hAnsiTheme="minorHAnsi" w:cstheme="minorHAnsi"/>
              <w:b/>
              <w:i/>
              <w:sz w:val="26"/>
              <w:szCs w:val="26"/>
              <w:bdr w:val="single" w:sz="4" w:space="0" w:color="auto"/>
            </w:rPr>
            <w:t>ZL</w:t>
          </w:r>
          <w:r w:rsidR="00856F88">
            <w:rPr>
              <w:rFonts w:asciiTheme="minorHAnsi" w:hAnsiTheme="minorHAnsi" w:cstheme="minorHAnsi"/>
              <w:b/>
              <w:i/>
              <w:sz w:val="26"/>
              <w:szCs w:val="26"/>
              <w:bdr w:val="single" w:sz="4" w:space="0" w:color="auto"/>
            </w:rPr>
            <w:t>D</w:t>
          </w:r>
          <w:r>
            <w:rPr>
              <w:rFonts w:asciiTheme="minorHAnsi" w:hAnsiTheme="minorHAnsi" w:cstheme="minorHAnsi"/>
              <w:b/>
              <w:i/>
              <w:sz w:val="26"/>
              <w:szCs w:val="26"/>
              <w:bdr w:val="single" w:sz="4" w:space="0" w:color="auto"/>
            </w:rPr>
            <w:t xml:space="preserve"> </w:t>
          </w:r>
          <w:r w:rsidRPr="005A1DBF">
            <w:rPr>
              <w:rFonts w:asciiTheme="minorHAnsi" w:hAnsiTheme="minorHAnsi" w:cstheme="minorHAnsi"/>
              <w:b/>
              <w:i/>
              <w:sz w:val="26"/>
              <w:szCs w:val="26"/>
            </w:rPr>
            <w:t xml:space="preserve"> </w:t>
          </w:r>
          <w:r>
            <w:rPr>
              <w:rFonts w:asciiTheme="minorHAnsi" w:hAnsiTheme="minorHAnsi" w:cstheme="minorHAnsi"/>
              <w:b/>
              <w:i/>
              <w:sz w:val="26"/>
              <w:szCs w:val="26"/>
            </w:rPr>
            <w:t xml:space="preserve">- </w:t>
          </w:r>
          <w:r w:rsidRPr="005A1DBF">
            <w:rPr>
              <w:rFonts w:asciiTheme="minorHAnsi" w:hAnsiTheme="minorHAnsi" w:cstheme="minorHAnsi"/>
              <w:b/>
              <w:i/>
              <w:sz w:val="26"/>
              <w:szCs w:val="26"/>
            </w:rPr>
            <w:t xml:space="preserve">zona </w:t>
          </w:r>
          <w:r>
            <w:rPr>
              <w:rFonts w:asciiTheme="minorHAnsi" w:hAnsiTheme="minorHAnsi" w:cstheme="minorHAnsi"/>
              <w:b/>
              <w:i/>
              <w:sz w:val="26"/>
              <w:szCs w:val="26"/>
            </w:rPr>
            <w:t>de locuințe individuale si dotari complementare</w:t>
          </w:r>
        </w:p>
        <w:p w14:paraId="734FE239" w14:textId="7D83AFA6" w:rsidR="004E30BA" w:rsidRDefault="004E30BA" w:rsidP="004E30BA">
          <w:pPr>
            <w:pStyle w:val="BodyText2"/>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asciiTheme="minorHAnsi" w:hAnsiTheme="minorHAnsi" w:cs="Arial"/>
              <w:b/>
              <w:i/>
              <w:sz w:val="26"/>
              <w:szCs w:val="26"/>
            </w:rPr>
          </w:pPr>
          <w:r>
            <w:rPr>
              <w:rFonts w:asciiTheme="minorHAnsi" w:hAnsiTheme="minorHAnsi" w:cstheme="minorHAnsi"/>
              <w:b/>
              <w:i/>
              <w:sz w:val="26"/>
              <w:szCs w:val="26"/>
            </w:rPr>
            <w:t xml:space="preserve">            </w:t>
          </w:r>
          <w:r w:rsidRPr="005A1DBF">
            <w:rPr>
              <w:rFonts w:asciiTheme="minorHAnsi" w:hAnsiTheme="minorHAnsi" w:cstheme="minorHAnsi"/>
              <w:b/>
              <w:i/>
              <w:sz w:val="26"/>
              <w:szCs w:val="26"/>
            </w:rPr>
            <w:t>Coordonatele preliminare ale propunerii:</w:t>
          </w:r>
          <w:r w:rsidRPr="00173F31">
            <w:rPr>
              <w:rFonts w:asciiTheme="minorHAnsi" w:hAnsiTheme="minorHAnsi" w:cs="Arial"/>
              <w:b/>
              <w:i/>
              <w:sz w:val="26"/>
              <w:szCs w:val="26"/>
            </w:rPr>
            <w:t xml:space="preserve"> </w:t>
          </w:r>
        </w:p>
        <w:p w14:paraId="3FF661FA" w14:textId="5F80C4E7" w:rsidR="00856F88" w:rsidRDefault="00856F88" w:rsidP="004E30BA">
          <w:pPr>
            <w:pStyle w:val="BodyText2"/>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asciiTheme="minorHAnsi" w:hAnsiTheme="minorHAnsi" w:cs="Arial"/>
              <w:b/>
              <w:i/>
              <w:sz w:val="26"/>
              <w:szCs w:val="26"/>
            </w:rPr>
          </w:pPr>
          <w:r>
            <w:rPr>
              <w:rFonts w:asciiTheme="minorHAnsi" w:hAnsiTheme="minorHAnsi" w:cs="Arial"/>
              <w:b/>
              <w:i/>
              <w:sz w:val="26"/>
              <w:szCs w:val="26"/>
            </w:rPr>
            <w:t>Funcțiuni admise</w:t>
          </w:r>
          <w:r>
            <w:rPr>
              <w:rFonts w:asciiTheme="minorHAnsi" w:hAnsiTheme="minorHAnsi" w:cs="Arial"/>
              <w:b/>
              <w:i/>
              <w:sz w:val="26"/>
              <w:szCs w:val="26"/>
              <w:lang w:val="en-US"/>
            </w:rPr>
            <w:t xml:space="preserve">: </w:t>
          </w:r>
          <w:r>
            <w:rPr>
              <w:rFonts w:asciiTheme="minorHAnsi" w:hAnsiTheme="minorHAnsi" w:cs="Arial"/>
              <w:b/>
              <w:i/>
              <w:sz w:val="26"/>
              <w:szCs w:val="26"/>
            </w:rPr>
            <w:t xml:space="preserve"> Locuințe individuale amplasate izolat sau cuplat cu posibilitatea             amplasării la parter a unor dotări complementare ( comerț, servicii) </w:t>
          </w:r>
        </w:p>
        <w:p w14:paraId="6A0EC9BA" w14:textId="25632F04" w:rsidR="00856F88" w:rsidRDefault="00856F88" w:rsidP="004E30BA">
          <w:pPr>
            <w:pStyle w:val="BodyText2"/>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asciiTheme="minorHAnsi" w:hAnsiTheme="minorHAnsi" w:cs="Arial"/>
              <w:b/>
              <w:i/>
              <w:sz w:val="26"/>
              <w:szCs w:val="26"/>
            </w:rPr>
          </w:pPr>
        </w:p>
        <w:p w14:paraId="690F7C53" w14:textId="0EB97A78" w:rsidR="00856F88" w:rsidRDefault="00856F88" w:rsidP="004E30BA">
          <w:pPr>
            <w:pStyle w:val="BodyText2"/>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asciiTheme="minorHAnsi" w:hAnsiTheme="minorHAnsi" w:cs="Arial"/>
              <w:b/>
              <w:i/>
              <w:sz w:val="26"/>
              <w:szCs w:val="26"/>
            </w:rPr>
          </w:pPr>
          <w:r>
            <w:rPr>
              <w:rFonts w:asciiTheme="minorHAnsi" w:hAnsiTheme="minorHAnsi" w:cs="Arial"/>
              <w:b/>
              <w:i/>
              <w:sz w:val="26"/>
              <w:szCs w:val="26"/>
            </w:rPr>
            <w:t xml:space="preserve">Suprafața minimă a parcelei construibile </w:t>
          </w:r>
        </w:p>
        <w:p w14:paraId="7C9C05B6" w14:textId="71EC9DEC" w:rsidR="00856F88" w:rsidRDefault="00856F88" w:rsidP="004E30BA">
          <w:pPr>
            <w:pStyle w:val="BodyText2"/>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asciiTheme="minorHAnsi" w:hAnsiTheme="minorHAnsi" w:cs="Arial"/>
              <w:b/>
              <w:i/>
              <w:sz w:val="26"/>
              <w:szCs w:val="26"/>
            </w:rPr>
          </w:pPr>
          <w:r>
            <w:rPr>
              <w:rFonts w:asciiTheme="minorHAnsi" w:hAnsiTheme="minorHAnsi" w:cs="Arial"/>
              <w:b/>
              <w:i/>
              <w:sz w:val="26"/>
              <w:szCs w:val="26"/>
            </w:rPr>
            <w:t xml:space="preserve">                                           L</w:t>
          </w:r>
          <w:r w:rsidR="000D3455">
            <w:rPr>
              <w:rFonts w:asciiTheme="minorHAnsi" w:hAnsiTheme="minorHAnsi" w:cs="Arial"/>
              <w:b/>
              <w:i/>
              <w:sz w:val="26"/>
              <w:szCs w:val="26"/>
            </w:rPr>
            <w:t>o</w:t>
          </w:r>
          <w:r>
            <w:rPr>
              <w:rFonts w:asciiTheme="minorHAnsi" w:hAnsiTheme="minorHAnsi" w:cs="Arial"/>
              <w:b/>
              <w:i/>
              <w:sz w:val="26"/>
              <w:szCs w:val="26"/>
            </w:rPr>
            <w:t>cuințe individuale În Regim izolat 400mp</w:t>
          </w:r>
        </w:p>
        <w:p w14:paraId="2E8F6E80" w14:textId="02C084A1" w:rsidR="000D3455" w:rsidRDefault="000D3455" w:rsidP="000D3455">
          <w:pPr>
            <w:pStyle w:val="BodyText2"/>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asciiTheme="minorHAnsi" w:hAnsiTheme="minorHAnsi" w:cs="Arial"/>
              <w:b/>
              <w:i/>
              <w:sz w:val="26"/>
              <w:szCs w:val="26"/>
            </w:rPr>
          </w:pPr>
          <w:r>
            <w:rPr>
              <w:rFonts w:asciiTheme="minorHAnsi" w:hAnsiTheme="minorHAnsi" w:cs="Arial"/>
              <w:b/>
              <w:i/>
              <w:sz w:val="26"/>
              <w:szCs w:val="26"/>
            </w:rPr>
            <w:t xml:space="preserve">                                          </w:t>
          </w:r>
          <w:r>
            <w:rPr>
              <w:rFonts w:asciiTheme="minorHAnsi" w:hAnsiTheme="minorHAnsi" w:cs="Arial"/>
              <w:b/>
              <w:i/>
              <w:sz w:val="26"/>
              <w:szCs w:val="26"/>
            </w:rPr>
            <w:t xml:space="preserve">Locuințe individuale În Regim </w:t>
          </w:r>
          <w:r>
            <w:rPr>
              <w:rFonts w:asciiTheme="minorHAnsi" w:hAnsiTheme="minorHAnsi" w:cs="Arial"/>
              <w:b/>
              <w:i/>
              <w:sz w:val="26"/>
              <w:szCs w:val="26"/>
            </w:rPr>
            <w:t>cuplat</w:t>
          </w:r>
          <w:r>
            <w:rPr>
              <w:rFonts w:asciiTheme="minorHAnsi" w:hAnsiTheme="minorHAnsi" w:cs="Arial"/>
              <w:b/>
              <w:i/>
              <w:sz w:val="26"/>
              <w:szCs w:val="26"/>
            </w:rPr>
            <w:t xml:space="preserve"> </w:t>
          </w:r>
          <w:r>
            <w:rPr>
              <w:rFonts w:asciiTheme="minorHAnsi" w:hAnsiTheme="minorHAnsi" w:cs="Arial"/>
              <w:b/>
              <w:i/>
              <w:sz w:val="26"/>
              <w:szCs w:val="26"/>
            </w:rPr>
            <w:t>6</w:t>
          </w:r>
          <w:r>
            <w:rPr>
              <w:rFonts w:asciiTheme="minorHAnsi" w:hAnsiTheme="minorHAnsi" w:cs="Arial"/>
              <w:b/>
              <w:i/>
              <w:sz w:val="26"/>
              <w:szCs w:val="26"/>
            </w:rPr>
            <w:t>00mp</w:t>
          </w:r>
          <w:r>
            <w:rPr>
              <w:rFonts w:asciiTheme="minorHAnsi" w:hAnsiTheme="minorHAnsi" w:cs="Arial"/>
              <w:b/>
              <w:i/>
              <w:sz w:val="26"/>
              <w:szCs w:val="26"/>
            </w:rPr>
            <w:t>(300mp/modul)</w:t>
          </w:r>
        </w:p>
        <w:p w14:paraId="4610A3FB" w14:textId="77777777" w:rsidR="000D3455" w:rsidRDefault="000D3455" w:rsidP="000D3455">
          <w:pPr>
            <w:pStyle w:val="BodyText2"/>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asciiTheme="minorHAnsi" w:hAnsiTheme="minorHAnsi" w:cs="Arial"/>
              <w:b/>
              <w:i/>
              <w:sz w:val="26"/>
              <w:szCs w:val="26"/>
            </w:rPr>
          </w:pPr>
        </w:p>
        <w:p w14:paraId="2EACCA10" w14:textId="50B4E060" w:rsidR="000D3455" w:rsidRDefault="000D3455" w:rsidP="000D3455">
          <w:pPr>
            <w:pStyle w:val="BodyText2"/>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asciiTheme="minorHAnsi" w:hAnsiTheme="minorHAnsi" w:cs="Arial"/>
              <w:b/>
              <w:i/>
              <w:sz w:val="26"/>
              <w:szCs w:val="26"/>
            </w:rPr>
          </w:pPr>
          <w:r>
            <w:rPr>
              <w:rFonts w:asciiTheme="minorHAnsi" w:hAnsiTheme="minorHAnsi" w:cs="Arial"/>
              <w:b/>
              <w:i/>
              <w:sz w:val="26"/>
              <w:szCs w:val="26"/>
            </w:rPr>
            <w:lastRenderedPageBreak/>
            <w:t>Front minim la stradă</w:t>
          </w:r>
        </w:p>
        <w:p w14:paraId="21D381F2" w14:textId="34C1E4C7" w:rsidR="000D3455" w:rsidRDefault="000D3455" w:rsidP="000D3455">
          <w:pPr>
            <w:pStyle w:val="BodyText2"/>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asciiTheme="minorHAnsi" w:hAnsiTheme="minorHAnsi" w:cs="Arial"/>
              <w:b/>
              <w:i/>
              <w:sz w:val="26"/>
              <w:szCs w:val="26"/>
            </w:rPr>
          </w:pPr>
          <w:r>
            <w:rPr>
              <w:rFonts w:asciiTheme="minorHAnsi" w:hAnsiTheme="minorHAnsi" w:cs="Arial"/>
              <w:b/>
              <w:i/>
              <w:sz w:val="26"/>
              <w:szCs w:val="26"/>
            </w:rPr>
            <w:t xml:space="preserve">                                          </w:t>
          </w:r>
          <w:r>
            <w:rPr>
              <w:rFonts w:asciiTheme="minorHAnsi" w:hAnsiTheme="minorHAnsi" w:cs="Arial"/>
              <w:b/>
              <w:i/>
              <w:sz w:val="26"/>
              <w:szCs w:val="26"/>
            </w:rPr>
            <w:t xml:space="preserve">Locuințe individuale În Regim izolat </w:t>
          </w:r>
          <w:r>
            <w:rPr>
              <w:rFonts w:asciiTheme="minorHAnsi" w:hAnsiTheme="minorHAnsi" w:cs="Arial"/>
              <w:b/>
              <w:i/>
              <w:sz w:val="26"/>
              <w:szCs w:val="26"/>
            </w:rPr>
            <w:t>12m</w:t>
          </w:r>
        </w:p>
        <w:p w14:paraId="42679B9E" w14:textId="3AAAAAD2" w:rsidR="000D3455" w:rsidRDefault="000D3455" w:rsidP="004E30BA">
          <w:pPr>
            <w:pStyle w:val="BodyText2"/>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asciiTheme="minorHAnsi" w:hAnsiTheme="minorHAnsi" w:cs="Arial"/>
              <w:b/>
              <w:i/>
              <w:sz w:val="26"/>
              <w:szCs w:val="26"/>
            </w:rPr>
          </w:pPr>
          <w:r>
            <w:rPr>
              <w:rFonts w:asciiTheme="minorHAnsi" w:hAnsiTheme="minorHAnsi" w:cs="Arial"/>
              <w:b/>
              <w:i/>
              <w:sz w:val="26"/>
              <w:szCs w:val="26"/>
            </w:rPr>
            <w:t xml:space="preserve">                                          Locuințe individuale În Regim cuplat </w:t>
          </w:r>
          <w:r>
            <w:rPr>
              <w:rFonts w:asciiTheme="minorHAnsi" w:hAnsiTheme="minorHAnsi" w:cs="Arial"/>
              <w:b/>
              <w:i/>
              <w:sz w:val="26"/>
              <w:szCs w:val="26"/>
            </w:rPr>
            <w:t>20m</w:t>
          </w:r>
          <w:r>
            <w:rPr>
              <w:rFonts w:asciiTheme="minorHAnsi" w:hAnsiTheme="minorHAnsi" w:cs="Arial"/>
              <w:b/>
              <w:i/>
              <w:sz w:val="26"/>
              <w:szCs w:val="26"/>
            </w:rPr>
            <w:t>(</w:t>
          </w:r>
          <w:r>
            <w:rPr>
              <w:rFonts w:asciiTheme="minorHAnsi" w:hAnsiTheme="minorHAnsi" w:cs="Arial"/>
              <w:b/>
              <w:i/>
              <w:sz w:val="26"/>
              <w:szCs w:val="26"/>
            </w:rPr>
            <w:t>10m</w:t>
          </w:r>
          <w:r>
            <w:rPr>
              <w:rFonts w:asciiTheme="minorHAnsi" w:hAnsiTheme="minorHAnsi" w:cs="Arial"/>
              <w:b/>
              <w:i/>
              <w:sz w:val="26"/>
              <w:szCs w:val="26"/>
            </w:rPr>
            <w:t>/modul)</w:t>
          </w:r>
        </w:p>
        <w:p w14:paraId="11675041" w14:textId="77777777" w:rsidR="00856F88" w:rsidRDefault="00856F88" w:rsidP="004E30BA">
          <w:pPr>
            <w:pStyle w:val="BodyText2"/>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asciiTheme="minorHAnsi" w:hAnsiTheme="minorHAnsi" w:cs="Arial"/>
              <w:b/>
              <w:i/>
              <w:sz w:val="26"/>
              <w:szCs w:val="26"/>
            </w:rPr>
          </w:pPr>
        </w:p>
        <w:p w14:paraId="5AA69C24" w14:textId="77777777" w:rsidR="004E30BA" w:rsidRPr="00E437F1" w:rsidRDefault="004E30BA" w:rsidP="004E30BA">
          <w:pPr>
            <w:pStyle w:val="BodyText2"/>
            <w:numPr>
              <w:ilvl w:val="0"/>
              <w:numId w:val="33"/>
            </w:num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hanging="720"/>
            <w:rPr>
              <w:rFonts w:asciiTheme="minorHAnsi" w:hAnsiTheme="minorHAnsi" w:cstheme="minorHAnsi"/>
              <w:i/>
              <w:sz w:val="26"/>
              <w:szCs w:val="26"/>
            </w:rPr>
          </w:pPr>
          <w:r w:rsidRPr="005A1DBF">
            <w:rPr>
              <w:rFonts w:asciiTheme="minorHAnsi" w:hAnsiTheme="minorHAnsi" w:cstheme="minorHAnsi"/>
              <w:b/>
              <w:i/>
              <w:sz w:val="26"/>
              <w:szCs w:val="26"/>
            </w:rPr>
            <w:t xml:space="preserve">Regim </w:t>
          </w:r>
          <w:r>
            <w:rPr>
              <w:rFonts w:asciiTheme="minorHAnsi" w:hAnsiTheme="minorHAnsi" w:cstheme="minorHAnsi"/>
              <w:b/>
              <w:i/>
              <w:sz w:val="26"/>
              <w:szCs w:val="26"/>
            </w:rPr>
            <w:t xml:space="preserve">de aliniere: </w:t>
          </w:r>
        </w:p>
        <w:p w14:paraId="44C0FF99" w14:textId="44E3686F" w:rsidR="004E30BA" w:rsidRPr="00D40C5A" w:rsidRDefault="004E30BA" w:rsidP="004E30BA">
          <w:pPr>
            <w:pStyle w:val="BodyText2"/>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asciiTheme="minorHAnsi" w:hAnsiTheme="minorHAnsi" w:cstheme="minorHAnsi"/>
              <w:b/>
              <w:i/>
              <w:sz w:val="26"/>
              <w:szCs w:val="26"/>
            </w:rPr>
          </w:pPr>
          <w:r>
            <w:rPr>
              <w:rFonts w:asciiTheme="minorHAnsi" w:hAnsiTheme="minorHAnsi" w:cstheme="minorHAnsi"/>
              <w:b/>
              <w:i/>
              <w:sz w:val="26"/>
              <w:szCs w:val="26"/>
            </w:rPr>
            <w:t xml:space="preserve">              - retragere de minimum 5m de la aliniament ( 9,50m din axul  străzii Petru Rares</w:t>
          </w:r>
          <w:r>
            <w:rPr>
              <w:rFonts w:asciiTheme="minorHAnsi" w:hAnsiTheme="minorHAnsi" w:cstheme="minorHAnsi"/>
              <w:b/>
              <w:i/>
              <w:sz w:val="26"/>
              <w:szCs w:val="26"/>
            </w:rPr>
            <w:t xml:space="preserve"> </w:t>
          </w:r>
          <w:r>
            <w:rPr>
              <w:rFonts w:asciiTheme="minorHAnsi" w:hAnsiTheme="minorHAnsi" w:cstheme="minorHAnsi"/>
              <w:b/>
              <w:i/>
              <w:sz w:val="26"/>
              <w:szCs w:val="26"/>
            </w:rPr>
            <w:t>si Dimitrie Cantemir)</w:t>
          </w:r>
        </w:p>
        <w:p w14:paraId="3B1A675A" w14:textId="77777777" w:rsidR="004E30BA" w:rsidRPr="00E437F1" w:rsidRDefault="004E30BA" w:rsidP="004E30BA">
          <w:pPr>
            <w:pStyle w:val="BodyText2"/>
            <w:numPr>
              <w:ilvl w:val="0"/>
              <w:numId w:val="33"/>
            </w:num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hanging="720"/>
            <w:rPr>
              <w:rFonts w:asciiTheme="minorHAnsi" w:hAnsiTheme="minorHAnsi" w:cstheme="minorHAnsi"/>
              <w:i/>
              <w:sz w:val="26"/>
              <w:szCs w:val="26"/>
            </w:rPr>
          </w:pPr>
          <w:r w:rsidRPr="005A1DBF">
            <w:rPr>
              <w:rFonts w:asciiTheme="minorHAnsi" w:hAnsiTheme="minorHAnsi" w:cstheme="minorHAnsi"/>
              <w:b/>
              <w:i/>
              <w:sz w:val="26"/>
              <w:szCs w:val="26"/>
            </w:rPr>
            <w:t>Regim maxim de înălțime admis</w:t>
          </w:r>
          <w:r>
            <w:rPr>
              <w:rFonts w:asciiTheme="minorHAnsi" w:hAnsiTheme="minorHAnsi" w:cstheme="minorHAnsi"/>
              <w:b/>
              <w:i/>
              <w:sz w:val="26"/>
              <w:szCs w:val="26"/>
            </w:rPr>
            <w:t xml:space="preserve">: </w:t>
          </w:r>
        </w:p>
        <w:p w14:paraId="7EFBA834" w14:textId="77777777" w:rsidR="004E30BA" w:rsidRDefault="004E30BA" w:rsidP="004E30BA">
          <w:pPr>
            <w:pStyle w:val="BodyText2"/>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asciiTheme="minorHAnsi" w:hAnsiTheme="minorHAnsi" w:cstheme="minorHAnsi"/>
              <w:b/>
              <w:i/>
              <w:sz w:val="26"/>
              <w:szCs w:val="26"/>
            </w:rPr>
          </w:pPr>
          <w:r>
            <w:rPr>
              <w:rFonts w:asciiTheme="minorHAnsi" w:hAnsiTheme="minorHAnsi" w:cstheme="minorHAnsi"/>
              <w:b/>
              <w:i/>
              <w:sz w:val="26"/>
              <w:szCs w:val="26"/>
            </w:rPr>
            <w:t xml:space="preserve">              - min. P și max. S+P+1 sau D+P+M</w:t>
          </w:r>
          <w:r w:rsidRPr="005A1DBF">
            <w:rPr>
              <w:rFonts w:asciiTheme="minorHAnsi" w:hAnsiTheme="minorHAnsi" w:cstheme="minorHAnsi"/>
              <w:b/>
              <w:i/>
              <w:sz w:val="26"/>
              <w:szCs w:val="26"/>
            </w:rPr>
            <w:t>;</w:t>
          </w:r>
        </w:p>
        <w:p w14:paraId="1770E228" w14:textId="77777777" w:rsidR="004E30BA" w:rsidRDefault="004E30BA" w:rsidP="004E30BA">
          <w:pPr>
            <w:pStyle w:val="BodyText2"/>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asciiTheme="minorHAnsi" w:hAnsiTheme="minorHAnsi" w:cstheme="minorHAnsi"/>
              <w:b/>
              <w:i/>
              <w:sz w:val="26"/>
              <w:szCs w:val="26"/>
            </w:rPr>
          </w:pPr>
          <w:r>
            <w:rPr>
              <w:rFonts w:asciiTheme="minorHAnsi" w:hAnsiTheme="minorHAnsi" w:cstheme="minorHAnsi"/>
              <w:b/>
              <w:i/>
              <w:sz w:val="26"/>
              <w:szCs w:val="26"/>
            </w:rPr>
            <w:tab/>
            <w:t xml:space="preserve"> - h. max. : 10m la coamă </w:t>
          </w:r>
        </w:p>
        <w:p w14:paraId="60A0D765" w14:textId="77777777" w:rsidR="004E30BA" w:rsidRDefault="004E30BA" w:rsidP="004E30BA">
          <w:pPr>
            <w:pStyle w:val="BodyText2"/>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asciiTheme="minorHAnsi" w:hAnsiTheme="minorHAnsi" w:cstheme="minorHAnsi"/>
              <w:b/>
              <w:i/>
              <w:sz w:val="26"/>
              <w:szCs w:val="26"/>
            </w:rPr>
          </w:pPr>
          <w:r>
            <w:rPr>
              <w:rFonts w:asciiTheme="minorHAnsi" w:hAnsiTheme="minorHAnsi" w:cstheme="minorHAnsi"/>
              <w:b/>
              <w:i/>
              <w:sz w:val="26"/>
              <w:szCs w:val="26"/>
            </w:rPr>
            <w:t>Indici de ocupare:</w:t>
          </w:r>
        </w:p>
        <w:p w14:paraId="157426BE" w14:textId="77777777" w:rsidR="004E30BA" w:rsidRDefault="004E30BA" w:rsidP="004E30BA">
          <w:pPr>
            <w:pStyle w:val="BodyText2"/>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left="720" w:hanging="720"/>
            <w:rPr>
              <w:rFonts w:asciiTheme="minorHAnsi" w:hAnsiTheme="minorHAnsi" w:cstheme="minorHAnsi"/>
              <w:b/>
              <w:i/>
              <w:sz w:val="26"/>
              <w:szCs w:val="26"/>
            </w:rPr>
          </w:pPr>
          <w:r>
            <w:rPr>
              <w:rFonts w:asciiTheme="minorHAnsi" w:hAnsiTheme="minorHAnsi" w:cstheme="minorHAnsi"/>
              <w:b/>
              <w:i/>
              <w:sz w:val="26"/>
              <w:szCs w:val="26"/>
            </w:rPr>
            <w:t xml:space="preserve">                </w:t>
          </w:r>
          <w:r w:rsidRPr="005A1DBF">
            <w:rPr>
              <w:rFonts w:asciiTheme="minorHAnsi" w:hAnsiTheme="minorHAnsi" w:cstheme="minorHAnsi"/>
              <w:b/>
              <w:i/>
              <w:sz w:val="26"/>
              <w:szCs w:val="26"/>
            </w:rPr>
            <w:t>POT- 3</w:t>
          </w:r>
          <w:r>
            <w:rPr>
              <w:rFonts w:asciiTheme="minorHAnsi" w:hAnsiTheme="minorHAnsi" w:cstheme="minorHAnsi"/>
              <w:b/>
              <w:i/>
              <w:sz w:val="26"/>
              <w:szCs w:val="26"/>
            </w:rPr>
            <w:t>0% ; CUT- 0,7</w:t>
          </w:r>
          <w:r w:rsidRPr="005A1DBF">
            <w:rPr>
              <w:rFonts w:asciiTheme="minorHAnsi" w:hAnsiTheme="minorHAnsi" w:cstheme="minorHAnsi"/>
              <w:b/>
              <w:i/>
              <w:sz w:val="26"/>
              <w:szCs w:val="26"/>
            </w:rPr>
            <w:t>;</w:t>
          </w:r>
        </w:p>
        <w:p w14:paraId="23FF13D4" w14:textId="77777777" w:rsidR="004E30BA" w:rsidRPr="00717D75" w:rsidRDefault="004E30BA" w:rsidP="004E30BA">
          <w:pPr>
            <w:pStyle w:val="BodyText2"/>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left="720" w:hanging="720"/>
            <w:rPr>
              <w:rFonts w:asciiTheme="minorHAnsi" w:hAnsiTheme="minorHAnsi" w:cstheme="minorHAnsi"/>
              <w:b/>
              <w:i/>
              <w:sz w:val="26"/>
              <w:szCs w:val="26"/>
            </w:rPr>
          </w:pPr>
          <w:r>
            <w:rPr>
              <w:rFonts w:asciiTheme="minorHAnsi" w:hAnsiTheme="minorHAnsi" w:cstheme="minorHAnsi"/>
              <w:b/>
              <w:i/>
              <w:sz w:val="26"/>
              <w:szCs w:val="26"/>
            </w:rPr>
            <w:t xml:space="preserve">- </w:t>
          </w:r>
          <w:r>
            <w:rPr>
              <w:rFonts w:asciiTheme="minorHAnsi" w:hAnsiTheme="minorHAnsi" w:cstheme="minorHAnsi"/>
              <w:b/>
              <w:i/>
              <w:sz w:val="26"/>
              <w:szCs w:val="26"/>
            </w:rPr>
            <w:tab/>
          </w:r>
          <w:r>
            <w:rPr>
              <w:rFonts w:asciiTheme="minorHAnsi" w:hAnsiTheme="minorHAnsi" w:cs="Arial"/>
              <w:b/>
              <w:i/>
              <w:sz w:val="26"/>
              <w:szCs w:val="26"/>
            </w:rPr>
            <w:t>Aspectul construc</w:t>
          </w:r>
          <w:r w:rsidRPr="00113A57">
            <w:rPr>
              <w:rFonts w:asciiTheme="minorHAnsi" w:hAnsiTheme="minorHAnsi"/>
              <w:b/>
              <w:i/>
              <w:sz w:val="26"/>
              <w:szCs w:val="26"/>
            </w:rPr>
            <w:t>ț</w:t>
          </w:r>
          <w:r>
            <w:rPr>
              <w:rFonts w:asciiTheme="minorHAnsi" w:hAnsiTheme="minorHAnsi" w:cs="Arial"/>
              <w:b/>
              <w:i/>
              <w:sz w:val="26"/>
              <w:szCs w:val="26"/>
            </w:rPr>
            <w:t xml:space="preserve">iilor: integrarea </w:t>
          </w:r>
          <w:r w:rsidRPr="00FB2C7C">
            <w:rPr>
              <w:rFonts w:asciiTheme="minorHAnsi" w:hAnsiTheme="minorHAnsi" w:cs="Arial"/>
              <w:b/>
              <w:i/>
              <w:sz w:val="26"/>
              <w:szCs w:val="26"/>
            </w:rPr>
            <w:t>în</w:t>
          </w:r>
          <w:r>
            <w:rPr>
              <w:i/>
              <w:sz w:val="26"/>
              <w:szCs w:val="26"/>
            </w:rPr>
            <w:t xml:space="preserve"> </w:t>
          </w:r>
          <w:r>
            <w:rPr>
              <w:rFonts w:asciiTheme="minorHAnsi" w:hAnsiTheme="minorHAnsi" w:cs="Arial"/>
              <w:b/>
              <w:i/>
              <w:sz w:val="26"/>
              <w:szCs w:val="26"/>
            </w:rPr>
            <w:t>peisajul local prin scara construc</w:t>
          </w:r>
          <w:r w:rsidRPr="00113A57">
            <w:rPr>
              <w:rFonts w:asciiTheme="minorHAnsi" w:hAnsiTheme="minorHAnsi"/>
              <w:b/>
              <w:i/>
              <w:sz w:val="26"/>
              <w:szCs w:val="26"/>
            </w:rPr>
            <w:t>ț</w:t>
          </w:r>
          <w:r>
            <w:rPr>
              <w:rFonts w:asciiTheme="minorHAnsi" w:hAnsiTheme="minorHAnsi"/>
              <w:b/>
              <w:i/>
              <w:sz w:val="26"/>
              <w:szCs w:val="26"/>
            </w:rPr>
            <w:t xml:space="preserve">iilor </w:t>
          </w:r>
          <w:r w:rsidRPr="002F245A">
            <w:rPr>
              <w:rFonts w:asciiTheme="minorHAnsi" w:hAnsiTheme="minorHAnsi" w:cs="Arial"/>
              <w:b/>
              <w:i/>
              <w:sz w:val="26"/>
              <w:szCs w:val="26"/>
            </w:rPr>
            <w:t>ș</w:t>
          </w:r>
          <w:r>
            <w:rPr>
              <w:rFonts w:asciiTheme="minorHAnsi" w:hAnsiTheme="minorHAnsi"/>
              <w:b/>
              <w:i/>
              <w:sz w:val="26"/>
              <w:szCs w:val="26"/>
            </w:rPr>
            <w:t>i materialele utilizate;</w:t>
          </w:r>
        </w:p>
        <w:p w14:paraId="2F3BB018" w14:textId="77777777" w:rsidR="00E004BE" w:rsidRDefault="00E004BE" w:rsidP="00E004BE">
          <w:pPr>
            <w:spacing w:after="0" w:line="240" w:lineRule="auto"/>
            <w:jc w:val="both"/>
            <w:rPr>
              <w:rFonts w:cs="Arial"/>
              <w:b/>
              <w:color w:val="000000" w:themeColor="text1"/>
              <w:sz w:val="26"/>
              <w:szCs w:val="26"/>
              <w:lang w:val="ro-RO"/>
            </w:rPr>
          </w:pPr>
        </w:p>
        <w:p w14:paraId="7BA42652" w14:textId="0E522569" w:rsidR="00E004BE" w:rsidRPr="00E004BE" w:rsidRDefault="00E004BE" w:rsidP="00E004BE">
          <w:pPr>
            <w:spacing w:after="0" w:line="240" w:lineRule="auto"/>
            <w:jc w:val="both"/>
            <w:rPr>
              <w:rFonts w:cs="Arial"/>
              <w:b/>
              <w:sz w:val="26"/>
              <w:szCs w:val="26"/>
              <w:u w:val="single"/>
            </w:rPr>
          </w:pPr>
          <w:r>
            <w:rPr>
              <w:rFonts w:cs="Arial"/>
              <w:b/>
              <w:color w:val="000000" w:themeColor="text1"/>
              <w:sz w:val="26"/>
              <w:szCs w:val="26"/>
              <w:lang w:val="ro-RO"/>
            </w:rPr>
            <w:t>4</w:t>
          </w:r>
          <w:r>
            <w:rPr>
              <w:rFonts w:cs="Arial"/>
              <w:b/>
              <w:color w:val="000000" w:themeColor="text1"/>
              <w:sz w:val="26"/>
              <w:szCs w:val="26"/>
              <w:lang w:val="ro-RO"/>
            </w:rPr>
            <w:t>.</w:t>
          </w:r>
          <w:r w:rsidRPr="004E30BA">
            <w:rPr>
              <w:rFonts w:cs="Arial"/>
              <w:b/>
              <w:color w:val="FFFFFF" w:themeColor="background1"/>
              <w:sz w:val="26"/>
              <w:szCs w:val="26"/>
              <w:lang w:val="ro-RO"/>
            </w:rPr>
            <w:t xml:space="preserve">3 </w:t>
          </w:r>
          <w:r w:rsidRPr="00DA435F">
            <w:rPr>
              <w:rFonts w:cs="Arial"/>
              <w:b/>
              <w:color w:val="000000"/>
              <w:sz w:val="26"/>
              <w:szCs w:val="26"/>
              <w:u w:val="single"/>
            </w:rPr>
            <w:t xml:space="preserve"> </w:t>
          </w:r>
          <w:r>
            <w:rPr>
              <w:rFonts w:cs="Arial"/>
              <w:b/>
              <w:color w:val="000000"/>
              <w:sz w:val="26"/>
              <w:szCs w:val="26"/>
              <w:u w:val="single"/>
            </w:rPr>
            <w:t>Dotările de interes public necesare, asigurarea acceselor,parcajelor, utilităților</w:t>
          </w:r>
        </w:p>
        <w:p w14:paraId="4A4BBA27" w14:textId="08B3C47E" w:rsidR="00E004BE" w:rsidRDefault="00E004BE" w:rsidP="00E004BE">
          <w:pPr>
            <w:spacing w:before="100" w:beforeAutospacing="1" w:after="100" w:afterAutospacing="1" w:line="360" w:lineRule="auto"/>
            <w:jc w:val="both"/>
            <w:rPr>
              <w:rFonts w:eastAsia="Wingdings" w:cs="Arial"/>
              <w:sz w:val="26"/>
              <w:szCs w:val="26"/>
            </w:rPr>
          </w:pPr>
          <w:r w:rsidRPr="001D7764">
            <w:rPr>
              <w:rFonts w:eastAsia="Wingdings" w:cs="Arial"/>
              <w:sz w:val="26"/>
              <w:szCs w:val="26"/>
            </w:rPr>
            <w:t xml:space="preserve">Căile de acces </w:t>
          </w:r>
          <w:r>
            <w:rPr>
              <w:rFonts w:eastAsia="Wingdings" w:cs="Arial"/>
              <w:sz w:val="26"/>
              <w:szCs w:val="26"/>
            </w:rPr>
            <w:t xml:space="preserve">sunt amplasate perimetral zonei studiate si se afla in domeniul public.Pentru a ajunge la gabaritele si geometria necesare pentru a se incadra in normative, respectiv pentru a se corela cu profilele stradale prevazute in documentatii de urbanism din imediata vecinatate este necesara modernizarea acestora.  </w:t>
          </w:r>
          <w:r w:rsidRPr="00923B45">
            <w:rPr>
              <w:rFonts w:eastAsia="Wingdings" w:cs="Arial"/>
              <w:sz w:val="26"/>
              <w:szCs w:val="26"/>
            </w:rPr>
            <w:t xml:space="preserve">Suprafeţele necesare </w:t>
          </w:r>
          <w:r>
            <w:rPr>
              <w:rFonts w:eastAsia="Wingdings" w:cs="Arial"/>
              <w:sz w:val="26"/>
              <w:szCs w:val="26"/>
            </w:rPr>
            <w:t>pentru modernizarea cailor de acces</w:t>
          </w:r>
          <w:r w:rsidRPr="00923B45">
            <w:rPr>
              <w:rFonts w:eastAsia="Wingdings" w:cs="Arial"/>
              <w:sz w:val="26"/>
              <w:szCs w:val="26"/>
            </w:rPr>
            <w:t xml:space="preserve"> vor </w:t>
          </w:r>
          <w:r>
            <w:rPr>
              <w:rFonts w:eastAsia="Wingdings" w:cs="Arial"/>
              <w:sz w:val="26"/>
              <w:szCs w:val="26"/>
            </w:rPr>
            <w:t>trece în</w:t>
          </w:r>
          <w:r w:rsidRPr="00923B45">
            <w:rPr>
              <w:rFonts w:eastAsia="Wingdings" w:cs="Arial"/>
              <w:sz w:val="26"/>
              <w:szCs w:val="26"/>
            </w:rPr>
            <w:t xml:space="preserve"> domeniul public</w:t>
          </w:r>
          <w:r>
            <w:rPr>
              <w:rFonts w:eastAsia="Wingdings" w:cs="Arial"/>
              <w:sz w:val="26"/>
              <w:szCs w:val="26"/>
            </w:rPr>
            <w:t>.</w:t>
          </w:r>
        </w:p>
        <w:p w14:paraId="7385D443" w14:textId="3F27AA4F" w:rsidR="00E004BE" w:rsidRDefault="00E004BE" w:rsidP="00E004BE">
          <w:pPr>
            <w:spacing w:before="100" w:beforeAutospacing="1" w:after="100" w:afterAutospacing="1" w:line="360" w:lineRule="auto"/>
            <w:jc w:val="both"/>
            <w:rPr>
              <w:rFonts w:eastAsia="Wingdings" w:cs="Arial"/>
              <w:b/>
              <w:sz w:val="26"/>
              <w:szCs w:val="26"/>
            </w:rPr>
          </w:pPr>
          <w:r w:rsidRPr="00E004BE">
            <w:rPr>
              <w:rFonts w:eastAsia="Wingdings" w:cs="Arial"/>
              <w:b/>
              <w:sz w:val="26"/>
              <w:szCs w:val="26"/>
            </w:rPr>
            <w:t>5.Capacitățile de transport admise</w:t>
          </w:r>
        </w:p>
        <w:p w14:paraId="160FD2A9" w14:textId="77777777" w:rsidR="00E004BE" w:rsidRDefault="00E004BE" w:rsidP="00E004BE">
          <w:pPr>
            <w:spacing w:before="100" w:beforeAutospacing="1" w:after="0" w:line="360" w:lineRule="auto"/>
            <w:ind w:firstLine="720"/>
            <w:jc w:val="both"/>
            <w:rPr>
              <w:rFonts w:cs="Arial"/>
              <w:sz w:val="26"/>
              <w:szCs w:val="26"/>
              <w:lang w:val="ro-RO"/>
            </w:rPr>
          </w:pPr>
          <w:r w:rsidRPr="002A3FBB">
            <w:rPr>
              <w:rFonts w:cs="Arial"/>
              <w:sz w:val="26"/>
              <w:szCs w:val="26"/>
              <w:lang w:val="ro-RO"/>
            </w:rPr>
            <w:t>Accesul în zona studiată va fi astfel proiectat încât să asigure circulația normală și accesul ușor pentru mijloacele de transport și de lucru specifice, precum și pentru mijloacele de intervenție în caz de incendii, avarii la rețelele edilitare și a ambulanței.</w:t>
          </w:r>
          <w:r>
            <w:rPr>
              <w:rFonts w:cs="Arial"/>
              <w:sz w:val="26"/>
              <w:szCs w:val="26"/>
              <w:lang w:val="ro-RO"/>
            </w:rPr>
            <w:t xml:space="preserve"> </w:t>
          </w:r>
        </w:p>
        <w:p w14:paraId="78116C11" w14:textId="77777777" w:rsidR="00E004BE" w:rsidRPr="00694714" w:rsidRDefault="00E004BE" w:rsidP="00E004BE">
          <w:pPr>
            <w:spacing w:before="100" w:beforeAutospacing="1" w:after="0" w:line="360" w:lineRule="auto"/>
            <w:ind w:firstLine="720"/>
            <w:jc w:val="both"/>
            <w:rPr>
              <w:rFonts w:cs="Arial"/>
              <w:sz w:val="26"/>
              <w:szCs w:val="26"/>
              <w:lang w:val="ro-RO"/>
            </w:rPr>
          </w:pPr>
          <w:r w:rsidRPr="007451E9">
            <w:rPr>
              <w:rFonts w:ascii="Calibri" w:hAnsi="Calibri" w:cs="Arial"/>
              <w:sz w:val="26"/>
              <w:szCs w:val="26"/>
              <w:lang w:val="fr-FR"/>
            </w:rPr>
            <w:t xml:space="preserve">Terenul studiat este delimitat de artere de circulație pe două laturi – strada </w:t>
          </w:r>
          <w:r>
            <w:rPr>
              <w:rFonts w:ascii="Calibri" w:hAnsi="Calibri" w:cs="Arial"/>
              <w:sz w:val="26"/>
              <w:szCs w:val="26"/>
              <w:lang w:val="fr-FR"/>
            </w:rPr>
            <w:t>Petru Rares ș</w:t>
          </w:r>
          <w:r w:rsidRPr="007451E9">
            <w:rPr>
              <w:rFonts w:ascii="Calibri" w:hAnsi="Calibri" w:cs="Arial"/>
              <w:sz w:val="26"/>
              <w:szCs w:val="26"/>
              <w:lang w:val="fr-FR"/>
            </w:rPr>
            <w:t xml:space="preserve">i </w:t>
          </w:r>
          <w:r>
            <w:rPr>
              <w:rFonts w:ascii="Calibri" w:hAnsi="Calibri" w:cs="Arial"/>
              <w:sz w:val="26"/>
              <w:szCs w:val="26"/>
              <w:lang w:val="fr-FR"/>
            </w:rPr>
            <w:t>stradaDimtrie Cantemir</w:t>
          </w:r>
          <w:r w:rsidRPr="007451E9">
            <w:rPr>
              <w:rFonts w:ascii="Calibri" w:hAnsi="Calibri" w:cs="Arial"/>
              <w:sz w:val="26"/>
              <w:szCs w:val="26"/>
              <w:lang w:val="fr-FR"/>
            </w:rPr>
            <w:t>.</w:t>
          </w:r>
          <w:r>
            <w:rPr>
              <w:rFonts w:ascii="Calibri" w:hAnsi="Calibri" w:cs="Arial"/>
              <w:sz w:val="26"/>
              <w:szCs w:val="26"/>
              <w:lang w:val="fr-FR"/>
            </w:rPr>
            <w:t xml:space="preserve"> </w:t>
          </w:r>
          <w:r w:rsidRPr="007451E9">
            <w:rPr>
              <w:rFonts w:ascii="Calibri" w:hAnsi="Calibri" w:cs="Arial"/>
              <w:sz w:val="26"/>
              <w:szCs w:val="26"/>
              <w:lang w:val="fr-FR"/>
            </w:rPr>
            <w:t xml:space="preserve">Accesul </w:t>
          </w:r>
          <w:r>
            <w:rPr>
              <w:rFonts w:ascii="Calibri" w:hAnsi="Calibri" w:cs="Arial"/>
              <w:sz w:val="26"/>
              <w:szCs w:val="26"/>
              <w:lang w:val="fr-FR"/>
            </w:rPr>
            <w:t xml:space="preserve">la loturile care constituie teritoriul reglementat </w:t>
          </w:r>
          <w:r w:rsidRPr="007451E9">
            <w:rPr>
              <w:rFonts w:ascii="Calibri" w:hAnsi="Calibri" w:cs="Arial"/>
              <w:sz w:val="26"/>
              <w:szCs w:val="26"/>
              <w:lang w:val="fr-FR"/>
            </w:rPr>
            <w:t xml:space="preserve">se </w:t>
          </w:r>
          <w:r>
            <w:rPr>
              <w:rFonts w:ascii="Calibri" w:hAnsi="Calibri" w:cs="Arial"/>
              <w:sz w:val="26"/>
              <w:szCs w:val="26"/>
              <w:lang w:val="fr-FR"/>
            </w:rPr>
            <w:t>realizează</w:t>
          </w:r>
          <w:r w:rsidRPr="007451E9">
            <w:rPr>
              <w:rFonts w:ascii="Calibri" w:hAnsi="Calibri" w:cs="Arial"/>
              <w:sz w:val="26"/>
              <w:szCs w:val="26"/>
              <w:lang w:val="fr-FR"/>
            </w:rPr>
            <w:t xml:space="preserve"> din </w:t>
          </w:r>
          <w:r>
            <w:rPr>
              <w:rFonts w:ascii="Calibri" w:hAnsi="Calibri" w:cs="Arial"/>
              <w:sz w:val="26"/>
              <w:szCs w:val="26"/>
              <w:lang w:val="fr-FR"/>
            </w:rPr>
            <w:t>ambele strazi.</w:t>
          </w:r>
        </w:p>
        <w:p w14:paraId="4F6BBDBD" w14:textId="77777777" w:rsidR="00E004BE" w:rsidRPr="007451E9" w:rsidRDefault="00E004BE" w:rsidP="00E004BE">
          <w:pPr>
            <w:pStyle w:val="ListParagraph"/>
            <w:spacing w:before="100" w:beforeAutospacing="1" w:after="100" w:afterAutospacing="1" w:line="360" w:lineRule="auto"/>
            <w:ind w:left="0" w:firstLine="709"/>
            <w:jc w:val="both"/>
            <w:rPr>
              <w:rFonts w:ascii="Century Gothic" w:hAnsi="Century Gothic" w:cs="Century Gothic"/>
              <w:b/>
              <w:bCs/>
              <w:color w:val="000000"/>
              <w:sz w:val="26"/>
              <w:szCs w:val="26"/>
              <w:lang w:val="ro-RO"/>
            </w:rPr>
          </w:pPr>
          <w:r w:rsidRPr="007451E9">
            <w:rPr>
              <w:sz w:val="26"/>
              <w:szCs w:val="26"/>
              <w:lang w:val="ro-RO"/>
            </w:rPr>
            <w:lastRenderedPageBreak/>
            <w:t>Pentru Circulația pietonală s-au prevazut trotuare de minim 1.50m. Străzile propuse vor avea îmbrăcăminți asfaltice sau din beton cu ciment, trotuarele fiind asfaltate sau cu dale. Lucrările  de amenajare a străzilor se vor execta numai după terminarea lucrărilor tehnico – edilitare.</w:t>
          </w:r>
          <w:r w:rsidRPr="007451E9">
            <w:rPr>
              <w:rFonts w:ascii="Century Gothic" w:hAnsi="Century Gothic" w:cs="Century Gothic"/>
              <w:b/>
              <w:bCs/>
              <w:color w:val="000000"/>
              <w:sz w:val="26"/>
              <w:szCs w:val="26"/>
              <w:lang w:val="ro-RO"/>
            </w:rPr>
            <w:t xml:space="preserve"> </w:t>
          </w:r>
        </w:p>
        <w:p w14:paraId="735AD559" w14:textId="77777777" w:rsidR="00E004BE" w:rsidRPr="007451E9" w:rsidRDefault="00E004BE" w:rsidP="00E004BE">
          <w:pPr>
            <w:pStyle w:val="ListParagraph"/>
            <w:spacing w:before="100" w:beforeAutospacing="1" w:after="100" w:afterAutospacing="1" w:line="360" w:lineRule="auto"/>
            <w:ind w:left="0" w:firstLine="709"/>
            <w:jc w:val="both"/>
            <w:rPr>
              <w:sz w:val="26"/>
              <w:szCs w:val="26"/>
              <w:lang w:val="ro-RO"/>
            </w:rPr>
          </w:pPr>
          <w:r w:rsidRPr="007451E9">
            <w:rPr>
              <w:sz w:val="26"/>
              <w:szCs w:val="26"/>
              <w:lang w:val="ro-RO"/>
            </w:rPr>
            <w:t>Descrierea profilelor străzilor propuse se face în Planul de reglementări urbanistice (planşa nr.U04).</w:t>
          </w:r>
        </w:p>
        <w:p w14:paraId="7EB7A16D" w14:textId="77777777" w:rsidR="00E004BE" w:rsidRPr="00DA435F" w:rsidRDefault="00E004BE" w:rsidP="00E004BE">
          <w:pPr>
            <w:spacing w:after="0" w:line="360" w:lineRule="auto"/>
            <w:jc w:val="both"/>
            <w:rPr>
              <w:rFonts w:cs="Arial"/>
              <w:i/>
              <w:sz w:val="26"/>
              <w:szCs w:val="26"/>
              <w:lang w:val="ro-RO"/>
            </w:rPr>
          </w:pPr>
          <w:r w:rsidRPr="00DA435F">
            <w:rPr>
              <w:rFonts w:cs="Arial"/>
              <w:i/>
              <w:sz w:val="26"/>
              <w:szCs w:val="26"/>
              <w:lang w:val="ro-RO"/>
            </w:rPr>
            <w:t>Parcaje si garaje</w:t>
          </w:r>
        </w:p>
        <w:p w14:paraId="65B8DA97" w14:textId="77777777" w:rsidR="00E004BE" w:rsidRDefault="00E004BE" w:rsidP="00E004BE">
          <w:pPr>
            <w:spacing w:after="0"/>
            <w:ind w:firstLine="720"/>
            <w:jc w:val="both"/>
            <w:rPr>
              <w:rFonts w:cs="Arial"/>
              <w:sz w:val="26"/>
              <w:szCs w:val="26"/>
              <w:lang w:val="ro-RO"/>
            </w:rPr>
          </w:pPr>
          <w:r>
            <w:rPr>
              <w:rFonts w:cs="Arial"/>
              <w:sz w:val="26"/>
              <w:szCs w:val="26"/>
              <w:lang w:val="ro-RO"/>
            </w:rPr>
            <w:t xml:space="preserve">Se vor asigura </w:t>
          </w:r>
          <w:r w:rsidRPr="00DA435F">
            <w:rPr>
              <w:rFonts w:cs="Arial"/>
              <w:sz w:val="26"/>
              <w:szCs w:val="26"/>
              <w:lang w:val="ro-RO"/>
            </w:rPr>
            <w:t xml:space="preserve">locuri de </w:t>
          </w:r>
          <w:r>
            <w:rPr>
              <w:rFonts w:cs="Arial"/>
              <w:sz w:val="26"/>
              <w:szCs w:val="26"/>
              <w:lang w:val="ro-RO"/>
            </w:rPr>
            <w:t xml:space="preserve">parcare în incinta proprietății pe platforme betonată </w:t>
          </w:r>
          <w:r>
            <w:rPr>
              <w:rFonts w:cs="Arial"/>
              <w:sz w:val="26"/>
              <w:szCs w:val="26"/>
            </w:rPr>
            <w:t>prevăzută cu guri de scurgere</w:t>
          </w:r>
          <w:r>
            <w:rPr>
              <w:rFonts w:cs="Arial"/>
              <w:sz w:val="26"/>
              <w:szCs w:val="26"/>
              <w:lang w:val="ro-RO"/>
            </w:rPr>
            <w:t>. Se va amenaja minim 1 loc de parcare pentru locuințele cu suprafata utila pana la 100mp, respectiv 2 locuri de parcare pentru locuințele cu suprafata utilă mai mare de 100 mp in incinta proprietății.</w:t>
          </w:r>
        </w:p>
        <w:p w14:paraId="7FA6C6C4" w14:textId="7505B2A3" w:rsidR="00E004BE" w:rsidRDefault="00E004BE" w:rsidP="00E004BE">
          <w:pPr>
            <w:spacing w:after="0"/>
            <w:ind w:firstLine="720"/>
            <w:jc w:val="both"/>
            <w:rPr>
              <w:sz w:val="26"/>
              <w:szCs w:val="26"/>
            </w:rPr>
          </w:pPr>
          <w:r>
            <w:rPr>
              <w:rFonts w:cs="Arial"/>
              <w:sz w:val="26"/>
              <w:szCs w:val="26"/>
              <w:lang w:val="ro-RO"/>
            </w:rPr>
            <w:t xml:space="preserve">În cazul dotărilor complementare </w:t>
          </w:r>
          <w:r>
            <w:rPr>
              <w:sz w:val="26"/>
              <w:szCs w:val="26"/>
            </w:rPr>
            <w:t>n</w:t>
          </w:r>
          <w:r w:rsidRPr="00DE753A">
            <w:rPr>
              <w:sz w:val="26"/>
              <w:szCs w:val="26"/>
            </w:rPr>
            <w:t>umarul necesar de locuri de parcare aferent fiecarei functiuni in parte va fi dimensionat conform HG Nr. 525/1996.</w:t>
          </w:r>
          <w:r>
            <w:rPr>
              <w:sz w:val="26"/>
              <w:szCs w:val="26"/>
            </w:rPr>
            <w:t xml:space="preserve"> I</w:t>
          </w:r>
          <w:r w:rsidRPr="00267B8E">
            <w:rPr>
              <w:sz w:val="26"/>
              <w:szCs w:val="26"/>
            </w:rPr>
            <w:t>n situa</w:t>
          </w:r>
          <w:r>
            <w:rPr>
              <w:sz w:val="26"/>
              <w:szCs w:val="26"/>
            </w:rPr>
            <w:t>t</w:t>
          </w:r>
          <w:r w:rsidRPr="00267B8E">
            <w:rPr>
              <w:sz w:val="26"/>
              <w:szCs w:val="26"/>
            </w:rPr>
            <w:t>iile care prev</w:t>
          </w:r>
          <w:r w:rsidR="00856F88">
            <w:rPr>
              <w:sz w:val="26"/>
              <w:szCs w:val="26"/>
            </w:rPr>
            <w:t>ă</w:t>
          </w:r>
          <w:r>
            <w:rPr>
              <w:sz w:val="26"/>
              <w:szCs w:val="26"/>
            </w:rPr>
            <w:t>d funct</w:t>
          </w:r>
          <w:r w:rsidRPr="00267B8E">
            <w:rPr>
              <w:sz w:val="26"/>
              <w:szCs w:val="26"/>
            </w:rPr>
            <w:t xml:space="preserve">iuni diferite </w:t>
          </w:r>
          <w:r>
            <w:rPr>
              <w:sz w:val="26"/>
              <w:szCs w:val="26"/>
            </w:rPr>
            <w:t>i</w:t>
          </w:r>
          <w:r w:rsidRPr="00267B8E">
            <w:rPr>
              <w:sz w:val="26"/>
              <w:szCs w:val="26"/>
            </w:rPr>
            <w:t>n interiorul aceleia</w:t>
          </w:r>
          <w:r>
            <w:rPr>
              <w:sz w:val="26"/>
              <w:szCs w:val="26"/>
            </w:rPr>
            <w:t>s</w:t>
          </w:r>
          <w:r w:rsidRPr="00267B8E">
            <w:rPr>
              <w:sz w:val="26"/>
              <w:szCs w:val="26"/>
            </w:rPr>
            <w:t>i parcele, necesarul de parcaje va fi dimensionat prin însumarea parcajelor necesare</w:t>
          </w:r>
          <w:r>
            <w:rPr>
              <w:sz w:val="26"/>
              <w:szCs w:val="26"/>
            </w:rPr>
            <w:t xml:space="preserve"> fiecarei </w:t>
          </w:r>
          <w:r w:rsidRPr="00267B8E">
            <w:rPr>
              <w:sz w:val="26"/>
              <w:szCs w:val="26"/>
            </w:rPr>
            <w:t xml:space="preserve"> func</w:t>
          </w:r>
          <w:r>
            <w:rPr>
              <w:sz w:val="26"/>
              <w:szCs w:val="26"/>
            </w:rPr>
            <w:t xml:space="preserve">țiuni </w:t>
          </w:r>
          <w:r w:rsidRPr="00267B8E">
            <w:rPr>
              <w:sz w:val="26"/>
              <w:szCs w:val="26"/>
            </w:rPr>
            <w:t>în parte.</w:t>
          </w:r>
        </w:p>
        <w:p w14:paraId="3C244D55" w14:textId="77777777" w:rsidR="00E004BE" w:rsidRPr="00B05085" w:rsidRDefault="00E004BE" w:rsidP="00E004BE">
          <w:pPr>
            <w:spacing w:after="0"/>
            <w:ind w:firstLine="720"/>
            <w:jc w:val="both"/>
            <w:rPr>
              <w:sz w:val="26"/>
              <w:szCs w:val="26"/>
            </w:rPr>
          </w:pPr>
          <w:r>
            <w:rPr>
              <w:rFonts w:cs="Arial"/>
              <w:sz w:val="26"/>
              <w:szCs w:val="26"/>
              <w:lang w:val="ro-RO"/>
            </w:rPr>
            <w:t>P</w:t>
          </w:r>
          <w:r w:rsidRPr="007A715C">
            <w:rPr>
              <w:rFonts w:ascii="Calibri" w:hAnsi="Calibri" w:cs="Arial"/>
              <w:sz w:val="26"/>
              <w:szCs w:val="26"/>
            </w:rPr>
            <w:t>e domeniul public se va permite parcarea de proximitate cu timp de sta</w:t>
          </w:r>
          <w:r>
            <w:rPr>
              <w:rFonts w:ascii="Calibri" w:hAnsi="Calibri" w:cs="Arial"/>
              <w:sz w:val="26"/>
              <w:szCs w:val="26"/>
            </w:rPr>
            <w:t>ționare limitat.</w:t>
          </w:r>
        </w:p>
        <w:p w14:paraId="6FBD6FB0" w14:textId="0FB7D115" w:rsidR="00E004BE" w:rsidRDefault="00E004BE" w:rsidP="00E004BE">
          <w:pPr>
            <w:spacing w:before="100" w:beforeAutospacing="1" w:after="100" w:afterAutospacing="1" w:line="360" w:lineRule="auto"/>
            <w:jc w:val="both"/>
            <w:rPr>
              <w:rFonts w:eastAsia="Wingdings" w:cs="Arial"/>
              <w:b/>
              <w:sz w:val="26"/>
              <w:szCs w:val="26"/>
            </w:rPr>
          </w:pPr>
          <w:r>
            <w:rPr>
              <w:rFonts w:eastAsia="Wingdings" w:cs="Arial"/>
              <w:b/>
              <w:sz w:val="26"/>
              <w:szCs w:val="26"/>
            </w:rPr>
            <w:t>6. Acorduri/Avize specific ale organismelor centrale si /sau teritoriale pentru PUZ</w:t>
          </w:r>
        </w:p>
        <w:p w14:paraId="19DCBF10" w14:textId="6C5714AC" w:rsidR="00E004BE" w:rsidRPr="00D514FA" w:rsidRDefault="00D514FA" w:rsidP="00D514FA">
          <w:pPr>
            <w:spacing w:after="0" w:line="240" w:lineRule="auto"/>
            <w:jc w:val="both"/>
            <w:rPr>
              <w:rFonts w:eastAsia="Wingdings" w:cs="Arial"/>
              <w:sz w:val="26"/>
              <w:szCs w:val="26"/>
            </w:rPr>
          </w:pPr>
          <w:r w:rsidRPr="00D514FA">
            <w:rPr>
              <w:rFonts w:eastAsia="Wingdings" w:cs="Arial"/>
              <w:sz w:val="26"/>
              <w:szCs w:val="26"/>
            </w:rPr>
            <w:t>-Alimentare cu apă</w:t>
          </w:r>
        </w:p>
        <w:p w14:paraId="2EA4B234" w14:textId="57E5F117" w:rsidR="00D514FA" w:rsidRPr="00D514FA" w:rsidRDefault="00D514FA" w:rsidP="00D514FA">
          <w:pPr>
            <w:spacing w:after="0" w:line="240" w:lineRule="auto"/>
            <w:jc w:val="both"/>
            <w:rPr>
              <w:rFonts w:eastAsia="Wingdings" w:cs="Arial"/>
              <w:sz w:val="26"/>
              <w:szCs w:val="26"/>
            </w:rPr>
          </w:pPr>
          <w:r w:rsidRPr="00D514FA">
            <w:rPr>
              <w:rFonts w:eastAsia="Wingdings" w:cs="Arial"/>
              <w:sz w:val="26"/>
              <w:szCs w:val="26"/>
            </w:rPr>
            <w:t>-Alimentare cu energie electrică</w:t>
          </w:r>
        </w:p>
        <w:p w14:paraId="2B5EF19F" w14:textId="747B9CA4" w:rsidR="00D514FA" w:rsidRPr="00D514FA" w:rsidRDefault="00D514FA" w:rsidP="00D514FA">
          <w:pPr>
            <w:spacing w:after="0" w:line="240" w:lineRule="auto"/>
            <w:jc w:val="both"/>
            <w:rPr>
              <w:rFonts w:eastAsia="Wingdings" w:cs="Arial"/>
              <w:sz w:val="26"/>
              <w:szCs w:val="26"/>
            </w:rPr>
          </w:pPr>
          <w:r w:rsidRPr="00D514FA">
            <w:rPr>
              <w:rFonts w:eastAsia="Wingdings" w:cs="Arial"/>
              <w:sz w:val="26"/>
              <w:szCs w:val="26"/>
            </w:rPr>
            <w:t>-Alimentare cu gaze natural</w:t>
          </w:r>
        </w:p>
        <w:p w14:paraId="059DB1EB" w14:textId="5A8FE74A" w:rsidR="00D514FA" w:rsidRPr="00D514FA" w:rsidRDefault="00D514FA" w:rsidP="00D514FA">
          <w:pPr>
            <w:spacing w:after="0" w:line="240" w:lineRule="auto"/>
            <w:jc w:val="both"/>
            <w:rPr>
              <w:rFonts w:eastAsia="Wingdings" w:cs="Arial"/>
              <w:sz w:val="26"/>
              <w:szCs w:val="26"/>
            </w:rPr>
          </w:pPr>
          <w:r w:rsidRPr="00D514FA">
            <w:rPr>
              <w:rFonts w:eastAsia="Wingdings" w:cs="Arial"/>
              <w:sz w:val="26"/>
              <w:szCs w:val="26"/>
            </w:rPr>
            <w:t>-ISU Brașov-Pompieri</w:t>
          </w:r>
        </w:p>
        <w:p w14:paraId="5DA8E89C" w14:textId="1241C3E1" w:rsidR="00D514FA" w:rsidRPr="00D514FA" w:rsidRDefault="00D514FA" w:rsidP="00D514FA">
          <w:pPr>
            <w:spacing w:after="0" w:line="240" w:lineRule="auto"/>
            <w:jc w:val="both"/>
            <w:rPr>
              <w:rFonts w:eastAsia="Wingdings" w:cs="Arial"/>
              <w:sz w:val="26"/>
              <w:szCs w:val="26"/>
            </w:rPr>
          </w:pPr>
          <w:r w:rsidRPr="00D514FA">
            <w:rPr>
              <w:rFonts w:eastAsia="Wingdings" w:cs="Arial"/>
              <w:sz w:val="26"/>
              <w:szCs w:val="26"/>
            </w:rPr>
            <w:t>-C.Jud. Brașov-avizul Arhitectului șef</w:t>
          </w:r>
        </w:p>
        <w:p w14:paraId="00045028" w14:textId="7EFA7866" w:rsidR="00D514FA" w:rsidRPr="00D514FA" w:rsidRDefault="00D514FA" w:rsidP="00D514FA">
          <w:pPr>
            <w:spacing w:after="0" w:line="240" w:lineRule="auto"/>
            <w:jc w:val="both"/>
            <w:rPr>
              <w:rFonts w:eastAsia="Wingdings" w:cs="Arial"/>
              <w:sz w:val="26"/>
              <w:szCs w:val="26"/>
            </w:rPr>
          </w:pPr>
          <w:r w:rsidRPr="00D514FA">
            <w:rPr>
              <w:rFonts w:eastAsia="Wingdings" w:cs="Arial"/>
              <w:sz w:val="26"/>
              <w:szCs w:val="26"/>
            </w:rPr>
            <w:t>-Apele Române-SGA</w:t>
          </w:r>
        </w:p>
        <w:p w14:paraId="69E9EDC5" w14:textId="52550A56" w:rsidR="00D514FA" w:rsidRPr="00D514FA" w:rsidRDefault="00D514FA" w:rsidP="00D514FA">
          <w:pPr>
            <w:spacing w:after="0" w:line="240" w:lineRule="auto"/>
            <w:jc w:val="both"/>
            <w:rPr>
              <w:rFonts w:eastAsia="Wingdings" w:cs="Arial"/>
              <w:sz w:val="26"/>
              <w:szCs w:val="26"/>
            </w:rPr>
          </w:pPr>
          <w:r w:rsidRPr="00D514FA">
            <w:rPr>
              <w:rFonts w:eastAsia="Wingdings" w:cs="Arial"/>
              <w:sz w:val="26"/>
              <w:szCs w:val="26"/>
            </w:rPr>
            <w:t>-DSP Brasov</w:t>
          </w:r>
        </w:p>
        <w:p w14:paraId="237A60CE" w14:textId="5E8502D4" w:rsidR="00D514FA" w:rsidRPr="00D514FA" w:rsidRDefault="00D514FA" w:rsidP="00D514FA">
          <w:pPr>
            <w:spacing w:after="0" w:line="240" w:lineRule="auto"/>
            <w:jc w:val="both"/>
            <w:rPr>
              <w:rFonts w:eastAsia="Wingdings" w:cs="Arial"/>
              <w:sz w:val="26"/>
              <w:szCs w:val="26"/>
            </w:rPr>
          </w:pPr>
          <w:r w:rsidRPr="00D514FA">
            <w:rPr>
              <w:rFonts w:eastAsia="Wingdings" w:cs="Arial"/>
              <w:sz w:val="26"/>
              <w:szCs w:val="26"/>
            </w:rPr>
            <w:t>-MADR</w:t>
          </w:r>
        </w:p>
        <w:p w14:paraId="2FCA5AA7" w14:textId="74F3BBF9" w:rsidR="00D514FA" w:rsidRPr="00D514FA" w:rsidRDefault="00D514FA" w:rsidP="00D514FA">
          <w:pPr>
            <w:spacing w:after="0" w:line="240" w:lineRule="auto"/>
            <w:jc w:val="both"/>
            <w:rPr>
              <w:rFonts w:eastAsia="Wingdings" w:cs="Arial"/>
              <w:sz w:val="26"/>
              <w:szCs w:val="26"/>
            </w:rPr>
          </w:pPr>
          <w:r w:rsidRPr="00D514FA">
            <w:rPr>
              <w:rFonts w:eastAsia="Wingdings" w:cs="Arial"/>
              <w:sz w:val="26"/>
              <w:szCs w:val="26"/>
            </w:rPr>
            <w:t>-Agentia pentru Protectia Mediului Brașov</w:t>
          </w:r>
        </w:p>
        <w:p w14:paraId="457F30C0" w14:textId="13111E5A" w:rsidR="00D514FA" w:rsidRDefault="00D514FA" w:rsidP="00D514FA">
          <w:pPr>
            <w:spacing w:after="0" w:line="240" w:lineRule="auto"/>
            <w:jc w:val="both"/>
            <w:rPr>
              <w:rFonts w:eastAsia="Wingdings" w:cs="Arial"/>
              <w:b/>
              <w:sz w:val="26"/>
              <w:szCs w:val="26"/>
            </w:rPr>
          </w:pPr>
        </w:p>
        <w:p w14:paraId="12C61281" w14:textId="2CA5FBBF" w:rsidR="000D3455" w:rsidRDefault="000D3455" w:rsidP="00D514FA">
          <w:pPr>
            <w:spacing w:after="0" w:line="240" w:lineRule="auto"/>
            <w:jc w:val="both"/>
            <w:rPr>
              <w:rFonts w:eastAsia="Wingdings" w:cs="Arial"/>
              <w:b/>
              <w:sz w:val="26"/>
              <w:szCs w:val="26"/>
            </w:rPr>
          </w:pPr>
        </w:p>
        <w:p w14:paraId="76B7915F" w14:textId="0C44F4E5" w:rsidR="000D3455" w:rsidRDefault="000D3455" w:rsidP="00D514FA">
          <w:pPr>
            <w:spacing w:after="0" w:line="240" w:lineRule="auto"/>
            <w:jc w:val="both"/>
            <w:rPr>
              <w:rFonts w:eastAsia="Wingdings" w:cs="Arial"/>
              <w:b/>
              <w:sz w:val="26"/>
              <w:szCs w:val="26"/>
            </w:rPr>
          </w:pPr>
        </w:p>
        <w:p w14:paraId="4C73BBA0" w14:textId="77777777" w:rsidR="000D3455" w:rsidRDefault="000D3455" w:rsidP="00D514FA">
          <w:pPr>
            <w:spacing w:after="0" w:line="240" w:lineRule="auto"/>
            <w:jc w:val="both"/>
            <w:rPr>
              <w:rFonts w:eastAsia="Wingdings" w:cs="Arial"/>
              <w:b/>
              <w:sz w:val="26"/>
              <w:szCs w:val="26"/>
            </w:rPr>
          </w:pPr>
        </w:p>
        <w:p w14:paraId="0836E935" w14:textId="14BBE06D" w:rsidR="00D514FA" w:rsidRDefault="00D514FA" w:rsidP="00D514FA">
          <w:pPr>
            <w:spacing w:after="0" w:line="240" w:lineRule="auto"/>
            <w:ind w:left="142" w:hanging="142"/>
            <w:jc w:val="both"/>
            <w:rPr>
              <w:rFonts w:eastAsia="Wingdings" w:cs="Arial"/>
              <w:b/>
              <w:sz w:val="26"/>
              <w:szCs w:val="26"/>
            </w:rPr>
          </w:pPr>
          <w:r>
            <w:rPr>
              <w:rFonts w:eastAsia="Wingdings" w:cs="Arial"/>
              <w:b/>
              <w:sz w:val="26"/>
              <w:szCs w:val="26"/>
            </w:rPr>
            <w:lastRenderedPageBreak/>
            <w:t>7.Obligațiile inițiatorului PUZ ce deriv</w:t>
          </w:r>
          <w:r w:rsidR="00856F88">
            <w:rPr>
              <w:rFonts w:eastAsia="Wingdings" w:cs="Arial"/>
              <w:b/>
              <w:sz w:val="26"/>
              <w:szCs w:val="26"/>
            </w:rPr>
            <w:t>ă</w:t>
          </w:r>
          <w:r>
            <w:rPr>
              <w:rFonts w:eastAsia="Wingdings" w:cs="Arial"/>
              <w:b/>
              <w:sz w:val="26"/>
              <w:szCs w:val="26"/>
            </w:rPr>
            <w:t xml:space="preserve"> din procedurile specific de informare și consultare a publicului</w:t>
          </w:r>
        </w:p>
        <w:p w14:paraId="72E00EB7" w14:textId="1CA01CBE" w:rsidR="00D514FA" w:rsidRPr="00D514FA" w:rsidRDefault="00D514FA" w:rsidP="00D514FA">
          <w:pPr>
            <w:spacing w:after="0" w:line="240" w:lineRule="auto"/>
            <w:ind w:left="142" w:firstLine="578"/>
            <w:jc w:val="both"/>
            <w:rPr>
              <w:rFonts w:eastAsia="Wingdings" w:cs="Arial"/>
              <w:sz w:val="26"/>
              <w:szCs w:val="26"/>
            </w:rPr>
          </w:pPr>
          <w:r>
            <w:rPr>
              <w:rFonts w:eastAsia="Wingdings" w:cs="Arial"/>
              <w:sz w:val="26"/>
              <w:szCs w:val="26"/>
            </w:rPr>
            <w:t xml:space="preserve">După aprobarea PUZ se vor dezmembra și se vor ceda în domeniul public terenurile aferente modernizării drumurilor de acces si rețelelor de utilități în condițiile HCL nr. 37/28.02.2023 </w:t>
          </w:r>
          <w:r w:rsidR="000D3455">
            <w:rPr>
              <w:rFonts w:eastAsia="Wingdings" w:cs="Arial"/>
              <w:sz w:val="26"/>
              <w:szCs w:val="26"/>
            </w:rPr>
            <w:t>pentru</w:t>
          </w:r>
          <w:r>
            <w:rPr>
              <w:rFonts w:eastAsia="Wingdings" w:cs="Arial"/>
              <w:sz w:val="26"/>
              <w:szCs w:val="26"/>
            </w:rPr>
            <w:t xml:space="preserve"> situațiile aplicabile.</w:t>
          </w:r>
        </w:p>
        <w:p w14:paraId="542054C5" w14:textId="00DA7372" w:rsidR="002F1B32" w:rsidRPr="00856F88" w:rsidRDefault="002F1B32" w:rsidP="00856F88">
          <w:pPr>
            <w:spacing w:before="100" w:beforeAutospacing="1" w:after="100" w:afterAutospacing="1" w:line="360" w:lineRule="auto"/>
            <w:jc w:val="both"/>
            <w:rPr>
              <w:rFonts w:cs="Arial"/>
              <w:sz w:val="26"/>
              <w:szCs w:val="26"/>
            </w:rPr>
          </w:pPr>
        </w:p>
        <w:p w14:paraId="513B914C" w14:textId="77777777" w:rsidR="00EF2F32" w:rsidRPr="00DA435F" w:rsidRDefault="00EF2F32" w:rsidP="00EF2F32">
          <w:pPr>
            <w:pStyle w:val="ListParagraph"/>
            <w:spacing w:after="0" w:line="240" w:lineRule="auto"/>
            <w:ind w:left="6840" w:firstLine="360"/>
            <w:jc w:val="both"/>
            <w:rPr>
              <w:sz w:val="26"/>
              <w:szCs w:val="26"/>
              <w:lang w:val="ro-RO"/>
            </w:rPr>
          </w:pPr>
          <w:r>
            <w:rPr>
              <w:sz w:val="26"/>
              <w:szCs w:val="26"/>
              <w:lang w:val="ro-RO"/>
            </w:rPr>
            <w:t>Î</w:t>
          </w:r>
          <w:r w:rsidRPr="00DA435F">
            <w:rPr>
              <w:sz w:val="26"/>
              <w:szCs w:val="26"/>
              <w:lang w:val="ro-RO"/>
            </w:rPr>
            <w:t xml:space="preserve">ntocmit, </w:t>
          </w:r>
        </w:p>
        <w:p w14:paraId="7541F2D6" w14:textId="77777777" w:rsidR="00EF2F32" w:rsidRDefault="00EF2F32" w:rsidP="00EF2F32">
          <w:pPr>
            <w:spacing w:after="0" w:line="240" w:lineRule="auto"/>
            <w:ind w:left="5760" w:firstLine="720"/>
            <w:jc w:val="both"/>
            <w:rPr>
              <w:b/>
              <w:sz w:val="26"/>
              <w:szCs w:val="26"/>
              <w:lang w:val="ro-RO"/>
            </w:rPr>
          </w:pPr>
          <w:r w:rsidRPr="00DA435F">
            <w:rPr>
              <w:b/>
              <w:sz w:val="26"/>
              <w:szCs w:val="26"/>
              <w:lang w:val="ro-RO"/>
            </w:rPr>
            <w:t>Arh.</w:t>
          </w:r>
          <w:r w:rsidR="00600EE6">
            <w:rPr>
              <w:b/>
              <w:sz w:val="26"/>
              <w:szCs w:val="26"/>
              <w:lang w:val="ro-RO"/>
            </w:rPr>
            <w:t xml:space="preserve"> Gabriel</w:t>
          </w:r>
          <w:r w:rsidRPr="00DA435F">
            <w:rPr>
              <w:b/>
              <w:sz w:val="26"/>
              <w:szCs w:val="26"/>
              <w:lang w:val="ro-RO"/>
            </w:rPr>
            <w:t xml:space="preserve"> Roznov</w:t>
          </w:r>
          <w:r>
            <w:rPr>
              <w:b/>
              <w:sz w:val="26"/>
              <w:szCs w:val="26"/>
              <w:lang w:val="ro-RO"/>
            </w:rPr>
            <w:t>ăț</w:t>
          </w:r>
        </w:p>
        <w:p w14:paraId="7E0E00F6" w14:textId="75EB03A0" w:rsidR="000D699D" w:rsidRDefault="005A0C0D" w:rsidP="00282490">
          <w:pPr>
            <w:spacing w:after="0" w:line="240" w:lineRule="auto"/>
            <w:ind w:left="5040" w:firstLine="720"/>
            <w:jc w:val="both"/>
            <w:rPr>
              <w:b/>
              <w:sz w:val="26"/>
              <w:szCs w:val="26"/>
              <w:lang w:val="ro-RO"/>
            </w:rPr>
          </w:pPr>
          <w:r>
            <w:rPr>
              <w:b/>
              <w:sz w:val="26"/>
              <w:szCs w:val="26"/>
              <w:lang w:val="ro-RO"/>
            </w:rPr>
            <w:t>Arh.</w:t>
          </w:r>
          <w:r w:rsidR="00282490">
            <w:rPr>
              <w:b/>
              <w:sz w:val="26"/>
              <w:szCs w:val="26"/>
              <w:lang w:val="ro-RO"/>
            </w:rPr>
            <w:t>stag.</w:t>
          </w:r>
          <w:r>
            <w:rPr>
              <w:b/>
              <w:sz w:val="26"/>
              <w:szCs w:val="26"/>
              <w:lang w:val="ro-RO"/>
            </w:rPr>
            <w:t xml:space="preserve"> Ciobanu Maria Cosmina</w:t>
          </w:r>
        </w:p>
        <w:p w14:paraId="2687D7D4" w14:textId="446FA446" w:rsidR="00EF19D7" w:rsidRDefault="00EF19D7" w:rsidP="009106E0">
          <w:pPr>
            <w:spacing w:after="0" w:line="240" w:lineRule="auto"/>
            <w:ind w:left="5760" w:firstLine="720"/>
            <w:jc w:val="both"/>
            <w:rPr>
              <w:b/>
              <w:sz w:val="26"/>
              <w:szCs w:val="26"/>
              <w:lang w:val="ro-RO"/>
            </w:rPr>
          </w:pPr>
        </w:p>
        <w:p w14:paraId="09FDFD7B" w14:textId="6FF2084F" w:rsidR="00EF19D7" w:rsidRDefault="00EF19D7" w:rsidP="009106E0">
          <w:pPr>
            <w:spacing w:after="0" w:line="240" w:lineRule="auto"/>
            <w:ind w:left="5760" w:firstLine="720"/>
            <w:jc w:val="both"/>
            <w:rPr>
              <w:b/>
              <w:sz w:val="26"/>
              <w:szCs w:val="26"/>
              <w:lang w:val="ro-RO"/>
            </w:rPr>
          </w:pPr>
        </w:p>
        <w:p w14:paraId="00527785" w14:textId="07B25159" w:rsidR="00EF19D7" w:rsidRDefault="00EF19D7" w:rsidP="00856F88">
          <w:pPr>
            <w:spacing w:after="0" w:line="240" w:lineRule="auto"/>
            <w:jc w:val="both"/>
            <w:rPr>
              <w:b/>
              <w:sz w:val="26"/>
              <w:szCs w:val="26"/>
              <w:lang w:val="ro-RO"/>
            </w:rPr>
          </w:pPr>
        </w:p>
        <w:p w14:paraId="37E67B72" w14:textId="583AE632" w:rsidR="008C2C59" w:rsidRPr="003E4F5A" w:rsidRDefault="00396670" w:rsidP="003E4F5A">
          <w:pPr>
            <w:spacing w:after="0" w:line="240" w:lineRule="auto"/>
            <w:jc w:val="both"/>
            <w:rPr>
              <w:b/>
              <w:sz w:val="26"/>
              <w:szCs w:val="26"/>
              <w:lang w:val="ro-RO"/>
            </w:rPr>
          </w:pPr>
        </w:p>
      </w:sdtContent>
    </w:sdt>
    <w:sectPr w:rsidR="008C2C59" w:rsidRPr="003E4F5A" w:rsidSect="00763FAD">
      <w:headerReference w:type="default" r:id="rId9"/>
      <w:footerReference w:type="default" r:id="rId10"/>
      <w:type w:val="continuous"/>
      <w:pgSz w:w="12240" w:h="15840" w:code="1"/>
      <w:pgMar w:top="1440" w:right="1183" w:bottom="1135"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BB3F6" w14:textId="77777777" w:rsidR="00396670" w:rsidRDefault="00396670" w:rsidP="00BC6472">
      <w:pPr>
        <w:spacing w:after="0" w:line="240" w:lineRule="auto"/>
      </w:pPr>
      <w:r>
        <w:separator/>
      </w:r>
    </w:p>
  </w:endnote>
  <w:endnote w:type="continuationSeparator" w:id="0">
    <w:p w14:paraId="5AB9434A" w14:textId="77777777" w:rsidR="00396670" w:rsidRDefault="00396670" w:rsidP="00BC6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HG Mincho Light J">
    <w:charset w:val="00"/>
    <w:family w:val="auto"/>
    <w:pitch w:val="variable"/>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5449708"/>
      <w:docPartObj>
        <w:docPartGallery w:val="Page Numbers (Bottom of Page)"/>
        <w:docPartUnique/>
      </w:docPartObj>
    </w:sdtPr>
    <w:sdtEndPr>
      <w:rPr>
        <w:noProof/>
      </w:rPr>
    </w:sdtEndPr>
    <w:sdtContent>
      <w:p w14:paraId="348091FE" w14:textId="731004AD" w:rsidR="00CE490E" w:rsidRDefault="00CE490E">
        <w:pPr>
          <w:pStyle w:val="Footer"/>
          <w:jc w:val="right"/>
        </w:pPr>
        <w:r>
          <w:fldChar w:fldCharType="begin"/>
        </w:r>
        <w:r>
          <w:instrText xml:space="preserve"> PAGE   \* MERGEFORMAT </w:instrText>
        </w:r>
        <w:r>
          <w:fldChar w:fldCharType="separate"/>
        </w:r>
        <w:r w:rsidR="000E087E">
          <w:rPr>
            <w:noProof/>
          </w:rPr>
          <w:t>2</w:t>
        </w:r>
        <w:r>
          <w:rPr>
            <w:noProof/>
          </w:rPr>
          <w:fldChar w:fldCharType="end"/>
        </w:r>
      </w:p>
    </w:sdtContent>
  </w:sdt>
  <w:p w14:paraId="322C8C43" w14:textId="77777777" w:rsidR="00B317F9" w:rsidRDefault="00B317F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2EAA4F" w14:textId="77777777" w:rsidR="00396670" w:rsidRDefault="00396670" w:rsidP="00BC6472">
      <w:pPr>
        <w:spacing w:after="0" w:line="240" w:lineRule="auto"/>
      </w:pPr>
      <w:r>
        <w:separator/>
      </w:r>
    </w:p>
  </w:footnote>
  <w:footnote w:type="continuationSeparator" w:id="0">
    <w:p w14:paraId="13963564" w14:textId="77777777" w:rsidR="00396670" w:rsidRDefault="00396670" w:rsidP="00BC64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15B7F" w14:textId="02ED2B19" w:rsidR="00B317F9" w:rsidRDefault="00401325" w:rsidP="00AA747C">
    <w:pPr>
      <w:pStyle w:val="Header"/>
    </w:pPr>
    <w:r>
      <w:rPr>
        <w:noProof/>
        <w:lang w:val="en-US"/>
      </w:rPr>
      <w:drawing>
        <wp:inline distT="0" distB="0" distL="0" distR="0" wp14:anchorId="7301BEB7" wp14:editId="03F8DA6F">
          <wp:extent cx="6104890" cy="350520"/>
          <wp:effectExtent l="0" t="0" r="0" b="0"/>
          <wp:docPr id="368807750" name="Picture 368807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109890" cy="350807"/>
                  </a:xfrm>
                  <a:prstGeom prst="rect">
                    <a:avLst/>
                  </a:prstGeom>
                  <a:noFill/>
                  <a:ln w="9525">
                    <a:noFill/>
                    <a:miter lim="800000"/>
                    <a:headEnd/>
                    <a:tailEnd/>
                  </a:ln>
                </pic:spPr>
              </pic:pic>
            </a:graphicData>
          </a:graphic>
        </wp:inline>
      </w:drawing>
    </w:r>
    <w:r w:rsidR="00B317F9" w:rsidRPr="00AB34ED">
      <w:rPr>
        <w:color w:val="BFBFBF" w:themeColor="background1" w:themeShade="BF"/>
      </w:rPr>
      <w:t>______________________________________________</w:t>
    </w:r>
    <w:r w:rsidR="00CE490E" w:rsidRPr="00CE490E">
      <w:rPr>
        <w:color w:val="BFBFBF" w:themeColor="background1" w:themeShade="BF"/>
        <w:u w:val="single"/>
      </w:rPr>
      <w:tab/>
    </w:r>
    <w:r w:rsidR="00CE490E" w:rsidRPr="00CE490E">
      <w:rPr>
        <w:color w:val="BFBFBF" w:themeColor="background1" w:themeShade="BF"/>
        <w:u w:val="single"/>
      </w:rPr>
      <w:tab/>
    </w:r>
    <w:r w:rsidR="00B317F9" w:rsidRPr="00AB34ED">
      <w:rPr>
        <w:color w:val="BFBFBF" w:themeColor="background1" w:themeShade="BF"/>
      </w:rPr>
      <w:t>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65C72"/>
    <w:multiLevelType w:val="hybridMultilevel"/>
    <w:tmpl w:val="B84A5E4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0C91711"/>
    <w:multiLevelType w:val="hybridMultilevel"/>
    <w:tmpl w:val="1A381E9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0CA3F9F"/>
    <w:multiLevelType w:val="hybridMultilevel"/>
    <w:tmpl w:val="FDCADA9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1AB75E8"/>
    <w:multiLevelType w:val="hybridMultilevel"/>
    <w:tmpl w:val="9B1E7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526EFC"/>
    <w:multiLevelType w:val="singleLevel"/>
    <w:tmpl w:val="989C2482"/>
    <w:lvl w:ilvl="0">
      <w:start w:val="4"/>
      <w:numFmt w:val="bullet"/>
      <w:lvlText w:val="-"/>
      <w:lvlJc w:val="left"/>
      <w:pPr>
        <w:tabs>
          <w:tab w:val="num" w:pos="360"/>
        </w:tabs>
        <w:ind w:left="360" w:hanging="360"/>
      </w:pPr>
      <w:rPr>
        <w:rFonts w:hint="default"/>
      </w:rPr>
    </w:lvl>
  </w:abstractNum>
  <w:abstractNum w:abstractNumId="5" w15:restartNumberingAfterBreak="0">
    <w:nsid w:val="176E0852"/>
    <w:multiLevelType w:val="hybridMultilevel"/>
    <w:tmpl w:val="BCDCEFF0"/>
    <w:lvl w:ilvl="0" w:tplc="55D89FB8">
      <w:start w:val="1"/>
      <w:numFmt w:val="bullet"/>
      <w:lvlText w:val="-"/>
      <w:lvlJc w:val="left"/>
      <w:pPr>
        <w:ind w:left="720" w:hanging="360"/>
      </w:pPr>
      <w:rPr>
        <w:rFonts w:ascii="Times New Roman" w:eastAsia="Times New Roman"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8AC2F09"/>
    <w:multiLevelType w:val="hybridMultilevel"/>
    <w:tmpl w:val="F788D6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DC368B2"/>
    <w:multiLevelType w:val="hybridMultilevel"/>
    <w:tmpl w:val="808CF7DE"/>
    <w:lvl w:ilvl="0" w:tplc="98EE81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55489"/>
    <w:multiLevelType w:val="hybridMultilevel"/>
    <w:tmpl w:val="3506AADA"/>
    <w:lvl w:ilvl="0" w:tplc="DCE85280">
      <w:start w:val="1"/>
      <w:numFmt w:val="decimal"/>
      <w:lvlText w:val="%1."/>
      <w:lvlJc w:val="left"/>
      <w:pPr>
        <w:ind w:left="1080" w:hanging="360"/>
      </w:pPr>
      <w:rPr>
        <w:i w:val="0"/>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9" w15:restartNumberingAfterBreak="0">
    <w:nsid w:val="20966084"/>
    <w:multiLevelType w:val="hybridMultilevel"/>
    <w:tmpl w:val="0018E022"/>
    <w:lvl w:ilvl="0" w:tplc="26166294">
      <w:start w:val="1"/>
      <w:numFmt w:val="decimal"/>
      <w:lvlText w:val="%1."/>
      <w:lvlJc w:val="left"/>
      <w:pPr>
        <w:ind w:left="720" w:hanging="360"/>
      </w:pPr>
      <w:rPr>
        <w:i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0" w15:restartNumberingAfterBreak="0">
    <w:nsid w:val="22537784"/>
    <w:multiLevelType w:val="hybridMultilevel"/>
    <w:tmpl w:val="856E410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2821609"/>
    <w:multiLevelType w:val="hybridMultilevel"/>
    <w:tmpl w:val="5B065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7256A0"/>
    <w:multiLevelType w:val="hybridMultilevel"/>
    <w:tmpl w:val="F614F67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51F5A4F"/>
    <w:multiLevelType w:val="hybridMultilevel"/>
    <w:tmpl w:val="8002392A"/>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4" w15:restartNumberingAfterBreak="0">
    <w:nsid w:val="269A2A42"/>
    <w:multiLevelType w:val="hybridMultilevel"/>
    <w:tmpl w:val="D27EE3F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9862ED5"/>
    <w:multiLevelType w:val="hybridMultilevel"/>
    <w:tmpl w:val="AA365B62"/>
    <w:lvl w:ilvl="0" w:tplc="5BC882BE">
      <w:start w:val="1"/>
      <w:numFmt w:val="bullet"/>
      <w:lvlText w:val="-"/>
      <w:lvlJc w:val="left"/>
      <w:pPr>
        <w:tabs>
          <w:tab w:val="num" w:pos="1068"/>
        </w:tabs>
        <w:ind w:left="1068" w:hanging="360"/>
      </w:pPr>
      <w:rPr>
        <w:rFonts w:ascii="Times New Roman" w:eastAsia="Times New Roman" w:hAnsi="Times New Roman" w:cs="Times New Roman" w:hint="default"/>
      </w:rPr>
    </w:lvl>
    <w:lvl w:ilvl="1" w:tplc="04180003">
      <w:start w:val="1"/>
      <w:numFmt w:val="bullet"/>
      <w:lvlText w:val="o"/>
      <w:lvlJc w:val="left"/>
      <w:pPr>
        <w:tabs>
          <w:tab w:val="num" w:pos="1788"/>
        </w:tabs>
        <w:ind w:left="1788" w:hanging="360"/>
      </w:pPr>
      <w:rPr>
        <w:rFonts w:ascii="Courier New" w:hAnsi="Courier New" w:hint="default"/>
      </w:rPr>
    </w:lvl>
    <w:lvl w:ilvl="2" w:tplc="04180005" w:tentative="1">
      <w:start w:val="1"/>
      <w:numFmt w:val="bullet"/>
      <w:lvlText w:val=""/>
      <w:lvlJc w:val="left"/>
      <w:pPr>
        <w:tabs>
          <w:tab w:val="num" w:pos="2508"/>
        </w:tabs>
        <w:ind w:left="2508" w:hanging="360"/>
      </w:pPr>
      <w:rPr>
        <w:rFonts w:ascii="Wingdings" w:hAnsi="Wingdings" w:hint="default"/>
      </w:rPr>
    </w:lvl>
    <w:lvl w:ilvl="3" w:tplc="04180001" w:tentative="1">
      <w:start w:val="1"/>
      <w:numFmt w:val="bullet"/>
      <w:lvlText w:val=""/>
      <w:lvlJc w:val="left"/>
      <w:pPr>
        <w:tabs>
          <w:tab w:val="num" w:pos="3228"/>
        </w:tabs>
        <w:ind w:left="3228" w:hanging="360"/>
      </w:pPr>
      <w:rPr>
        <w:rFonts w:ascii="Symbol" w:hAnsi="Symbol" w:hint="default"/>
      </w:rPr>
    </w:lvl>
    <w:lvl w:ilvl="4" w:tplc="04180003" w:tentative="1">
      <w:start w:val="1"/>
      <w:numFmt w:val="bullet"/>
      <w:lvlText w:val="o"/>
      <w:lvlJc w:val="left"/>
      <w:pPr>
        <w:tabs>
          <w:tab w:val="num" w:pos="3948"/>
        </w:tabs>
        <w:ind w:left="3948" w:hanging="360"/>
      </w:pPr>
      <w:rPr>
        <w:rFonts w:ascii="Courier New" w:hAnsi="Courier New" w:hint="default"/>
      </w:rPr>
    </w:lvl>
    <w:lvl w:ilvl="5" w:tplc="04180005" w:tentative="1">
      <w:start w:val="1"/>
      <w:numFmt w:val="bullet"/>
      <w:lvlText w:val=""/>
      <w:lvlJc w:val="left"/>
      <w:pPr>
        <w:tabs>
          <w:tab w:val="num" w:pos="4668"/>
        </w:tabs>
        <w:ind w:left="4668" w:hanging="360"/>
      </w:pPr>
      <w:rPr>
        <w:rFonts w:ascii="Wingdings" w:hAnsi="Wingdings" w:hint="default"/>
      </w:rPr>
    </w:lvl>
    <w:lvl w:ilvl="6" w:tplc="04180001" w:tentative="1">
      <w:start w:val="1"/>
      <w:numFmt w:val="bullet"/>
      <w:lvlText w:val=""/>
      <w:lvlJc w:val="left"/>
      <w:pPr>
        <w:tabs>
          <w:tab w:val="num" w:pos="5388"/>
        </w:tabs>
        <w:ind w:left="5388" w:hanging="360"/>
      </w:pPr>
      <w:rPr>
        <w:rFonts w:ascii="Symbol" w:hAnsi="Symbol" w:hint="default"/>
      </w:rPr>
    </w:lvl>
    <w:lvl w:ilvl="7" w:tplc="04180003" w:tentative="1">
      <w:start w:val="1"/>
      <w:numFmt w:val="bullet"/>
      <w:lvlText w:val="o"/>
      <w:lvlJc w:val="left"/>
      <w:pPr>
        <w:tabs>
          <w:tab w:val="num" w:pos="6108"/>
        </w:tabs>
        <w:ind w:left="6108" w:hanging="360"/>
      </w:pPr>
      <w:rPr>
        <w:rFonts w:ascii="Courier New" w:hAnsi="Courier New" w:hint="default"/>
      </w:rPr>
    </w:lvl>
    <w:lvl w:ilvl="8" w:tplc="04180005" w:tentative="1">
      <w:start w:val="1"/>
      <w:numFmt w:val="bullet"/>
      <w:lvlText w:val=""/>
      <w:lvlJc w:val="left"/>
      <w:pPr>
        <w:tabs>
          <w:tab w:val="num" w:pos="6828"/>
        </w:tabs>
        <w:ind w:left="6828" w:hanging="360"/>
      </w:pPr>
      <w:rPr>
        <w:rFonts w:ascii="Wingdings" w:hAnsi="Wingdings" w:hint="default"/>
      </w:rPr>
    </w:lvl>
  </w:abstractNum>
  <w:abstractNum w:abstractNumId="16" w15:restartNumberingAfterBreak="0">
    <w:nsid w:val="2C4B7AB1"/>
    <w:multiLevelType w:val="hybridMultilevel"/>
    <w:tmpl w:val="6E1C9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F975FB"/>
    <w:multiLevelType w:val="multilevel"/>
    <w:tmpl w:val="C832C452"/>
    <w:lvl w:ilvl="0">
      <w:start w:val="1"/>
      <w:numFmt w:val="decimal"/>
      <w:lvlText w:val="%1."/>
      <w:lvlJc w:val="left"/>
      <w:pPr>
        <w:tabs>
          <w:tab w:val="num" w:pos="407"/>
        </w:tabs>
        <w:ind w:left="407" w:hanging="40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37823295"/>
    <w:multiLevelType w:val="hybridMultilevel"/>
    <w:tmpl w:val="6E40EA70"/>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9" w15:restartNumberingAfterBreak="0">
    <w:nsid w:val="37DA72F7"/>
    <w:multiLevelType w:val="hybridMultilevel"/>
    <w:tmpl w:val="CCBE25F8"/>
    <w:lvl w:ilvl="0" w:tplc="555E8DD0">
      <w:start w:val="1"/>
      <w:numFmt w:val="upperRoman"/>
      <w:lvlText w:val="%1."/>
      <w:lvlJc w:val="left"/>
      <w:pPr>
        <w:ind w:left="1287" w:hanging="72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0" w15:restartNumberingAfterBreak="0">
    <w:nsid w:val="3BA43416"/>
    <w:multiLevelType w:val="hybridMultilevel"/>
    <w:tmpl w:val="D626266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3FA27B6B"/>
    <w:multiLevelType w:val="hybridMultilevel"/>
    <w:tmpl w:val="8E12E33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414A7AAF"/>
    <w:multiLevelType w:val="hybridMultilevel"/>
    <w:tmpl w:val="D4F2C408"/>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3" w15:restartNumberingAfterBreak="0">
    <w:nsid w:val="469B6094"/>
    <w:multiLevelType w:val="hybridMultilevel"/>
    <w:tmpl w:val="CBD66082"/>
    <w:lvl w:ilvl="0" w:tplc="756AD9C4">
      <w:numFmt w:val="bullet"/>
      <w:lvlText w:val="-"/>
      <w:lvlJc w:val="left"/>
      <w:pPr>
        <w:ind w:left="1440" w:hanging="360"/>
      </w:pPr>
      <w:rPr>
        <w:rFonts w:ascii="Calibri" w:eastAsiaTheme="minorHAnsi" w:hAnsi="Calibri" w:cs="Calibri" w:hint="default"/>
        <w:b/>
        <w:i/>
        <w:sz w:val="26"/>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4" w15:restartNumberingAfterBreak="0">
    <w:nsid w:val="4A88109E"/>
    <w:multiLevelType w:val="hybridMultilevel"/>
    <w:tmpl w:val="6422EF9C"/>
    <w:lvl w:ilvl="0" w:tplc="5BC882BE">
      <w:start w:val="1"/>
      <w:numFmt w:val="bullet"/>
      <w:lvlText w:val="-"/>
      <w:lvlJc w:val="left"/>
      <w:pPr>
        <w:tabs>
          <w:tab w:val="num" w:pos="1068"/>
        </w:tabs>
        <w:ind w:left="1068"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715E64"/>
    <w:multiLevelType w:val="hybridMultilevel"/>
    <w:tmpl w:val="F474A15C"/>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6" w15:restartNumberingAfterBreak="0">
    <w:nsid w:val="5A9E16DD"/>
    <w:multiLevelType w:val="hybridMultilevel"/>
    <w:tmpl w:val="A91C42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5F807B80"/>
    <w:multiLevelType w:val="hybridMultilevel"/>
    <w:tmpl w:val="513CEABC"/>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8" w15:restartNumberingAfterBreak="0">
    <w:nsid w:val="5FF57DE2"/>
    <w:multiLevelType w:val="hybridMultilevel"/>
    <w:tmpl w:val="17FED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030C2A"/>
    <w:multiLevelType w:val="hybridMultilevel"/>
    <w:tmpl w:val="BEBCB610"/>
    <w:lvl w:ilvl="0" w:tplc="04180019">
      <w:start w:val="1"/>
      <w:numFmt w:val="lowerLetter"/>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30" w15:restartNumberingAfterBreak="0">
    <w:nsid w:val="6965058C"/>
    <w:multiLevelType w:val="hybridMultilevel"/>
    <w:tmpl w:val="8F9831A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69FC459E"/>
    <w:multiLevelType w:val="hybridMultilevel"/>
    <w:tmpl w:val="7694A31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6E102730"/>
    <w:multiLevelType w:val="hybridMultilevel"/>
    <w:tmpl w:val="3AB0FE1A"/>
    <w:lvl w:ilvl="0" w:tplc="04180001">
      <w:start w:val="1"/>
      <w:numFmt w:val="bullet"/>
      <w:lvlText w:val=""/>
      <w:lvlJc w:val="left"/>
      <w:pPr>
        <w:ind w:left="2160" w:hanging="360"/>
      </w:pPr>
      <w:rPr>
        <w:rFonts w:ascii="Symbol" w:hAnsi="Symbol" w:hint="default"/>
      </w:rPr>
    </w:lvl>
    <w:lvl w:ilvl="1" w:tplc="04180019" w:tentative="1">
      <w:start w:val="1"/>
      <w:numFmt w:val="lowerLetter"/>
      <w:lvlText w:val="%2."/>
      <w:lvlJc w:val="left"/>
      <w:pPr>
        <w:ind w:left="2880" w:hanging="360"/>
      </w:pPr>
    </w:lvl>
    <w:lvl w:ilvl="2" w:tplc="0418001B" w:tentative="1">
      <w:start w:val="1"/>
      <w:numFmt w:val="lowerRoman"/>
      <w:lvlText w:val="%3."/>
      <w:lvlJc w:val="right"/>
      <w:pPr>
        <w:ind w:left="3600" w:hanging="180"/>
      </w:pPr>
    </w:lvl>
    <w:lvl w:ilvl="3" w:tplc="0418000F" w:tentative="1">
      <w:start w:val="1"/>
      <w:numFmt w:val="decimal"/>
      <w:lvlText w:val="%4."/>
      <w:lvlJc w:val="left"/>
      <w:pPr>
        <w:ind w:left="4320" w:hanging="360"/>
      </w:pPr>
    </w:lvl>
    <w:lvl w:ilvl="4" w:tplc="04180019" w:tentative="1">
      <w:start w:val="1"/>
      <w:numFmt w:val="lowerLetter"/>
      <w:lvlText w:val="%5."/>
      <w:lvlJc w:val="left"/>
      <w:pPr>
        <w:ind w:left="5040" w:hanging="360"/>
      </w:pPr>
    </w:lvl>
    <w:lvl w:ilvl="5" w:tplc="0418001B" w:tentative="1">
      <w:start w:val="1"/>
      <w:numFmt w:val="lowerRoman"/>
      <w:lvlText w:val="%6."/>
      <w:lvlJc w:val="right"/>
      <w:pPr>
        <w:ind w:left="5760" w:hanging="180"/>
      </w:pPr>
    </w:lvl>
    <w:lvl w:ilvl="6" w:tplc="0418000F" w:tentative="1">
      <w:start w:val="1"/>
      <w:numFmt w:val="decimal"/>
      <w:lvlText w:val="%7."/>
      <w:lvlJc w:val="left"/>
      <w:pPr>
        <w:ind w:left="6480" w:hanging="360"/>
      </w:pPr>
    </w:lvl>
    <w:lvl w:ilvl="7" w:tplc="04180019" w:tentative="1">
      <w:start w:val="1"/>
      <w:numFmt w:val="lowerLetter"/>
      <w:lvlText w:val="%8."/>
      <w:lvlJc w:val="left"/>
      <w:pPr>
        <w:ind w:left="7200" w:hanging="360"/>
      </w:pPr>
    </w:lvl>
    <w:lvl w:ilvl="8" w:tplc="0418001B" w:tentative="1">
      <w:start w:val="1"/>
      <w:numFmt w:val="lowerRoman"/>
      <w:lvlText w:val="%9."/>
      <w:lvlJc w:val="right"/>
      <w:pPr>
        <w:ind w:left="7920" w:hanging="180"/>
      </w:pPr>
    </w:lvl>
  </w:abstractNum>
  <w:abstractNum w:abstractNumId="33" w15:restartNumberingAfterBreak="0">
    <w:nsid w:val="741B7CE4"/>
    <w:multiLevelType w:val="hybridMultilevel"/>
    <w:tmpl w:val="007C164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778616C8"/>
    <w:multiLevelType w:val="hybridMultilevel"/>
    <w:tmpl w:val="4DCCF9A6"/>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5" w15:restartNumberingAfterBreak="0">
    <w:nsid w:val="7A492148"/>
    <w:multiLevelType w:val="hybridMultilevel"/>
    <w:tmpl w:val="E5C2DFFA"/>
    <w:lvl w:ilvl="0" w:tplc="989C2482">
      <w:start w:val="4"/>
      <w:numFmt w:val="bullet"/>
      <w:lvlText w:val="-"/>
      <w:lvlJc w:val="left"/>
      <w:pPr>
        <w:tabs>
          <w:tab w:val="num" w:pos="360"/>
        </w:tabs>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3A00C1"/>
    <w:multiLevelType w:val="hybridMultilevel"/>
    <w:tmpl w:val="AEB849BA"/>
    <w:lvl w:ilvl="0" w:tplc="EFD8CEB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F3E3D40"/>
    <w:multiLevelType w:val="hybridMultilevel"/>
    <w:tmpl w:val="5698813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7"/>
  </w:num>
  <w:num w:numId="2">
    <w:abstractNumId w:val="24"/>
  </w:num>
  <w:num w:numId="3">
    <w:abstractNumId w:val="7"/>
  </w:num>
  <w:num w:numId="4">
    <w:abstractNumId w:val="16"/>
  </w:num>
  <w:num w:numId="5">
    <w:abstractNumId w:val="3"/>
  </w:num>
  <w:num w:numId="6">
    <w:abstractNumId w:val="4"/>
  </w:num>
  <w:num w:numId="7">
    <w:abstractNumId w:val="35"/>
  </w:num>
  <w:num w:numId="8">
    <w:abstractNumId w:val="15"/>
  </w:num>
  <w:num w:numId="9">
    <w:abstractNumId w:val="10"/>
  </w:num>
  <w:num w:numId="10">
    <w:abstractNumId w:val="11"/>
  </w:num>
  <w:num w:numId="11">
    <w:abstractNumId w:val="14"/>
  </w:num>
  <w:num w:numId="12">
    <w:abstractNumId w:val="12"/>
  </w:num>
  <w:num w:numId="13">
    <w:abstractNumId w:val="19"/>
  </w:num>
  <w:num w:numId="14">
    <w:abstractNumId w:val="37"/>
  </w:num>
  <w:num w:numId="15">
    <w:abstractNumId w:val="1"/>
  </w:num>
  <w:num w:numId="16">
    <w:abstractNumId w:val="21"/>
  </w:num>
  <w:num w:numId="17">
    <w:abstractNumId w:val="20"/>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36"/>
  </w:num>
  <w:num w:numId="21">
    <w:abstractNumId w:val="29"/>
  </w:num>
  <w:num w:numId="22">
    <w:abstractNumId w:val="22"/>
  </w:num>
  <w:num w:numId="23">
    <w:abstractNumId w:val="5"/>
  </w:num>
  <w:num w:numId="24">
    <w:abstractNumId w:val="18"/>
  </w:num>
  <w:num w:numId="25">
    <w:abstractNumId w:val="25"/>
  </w:num>
  <w:num w:numId="26">
    <w:abstractNumId w:val="33"/>
  </w:num>
  <w:num w:numId="27">
    <w:abstractNumId w:val="28"/>
  </w:num>
  <w:num w:numId="28">
    <w:abstractNumId w:val="6"/>
  </w:num>
  <w:num w:numId="29">
    <w:abstractNumId w:val="27"/>
  </w:num>
  <w:num w:numId="30">
    <w:abstractNumId w:val="31"/>
  </w:num>
  <w:num w:numId="31">
    <w:abstractNumId w:val="30"/>
  </w:num>
  <w:num w:numId="32">
    <w:abstractNumId w:val="34"/>
  </w:num>
  <w:num w:numId="33">
    <w:abstractNumId w:val="0"/>
  </w:num>
  <w:num w:numId="34">
    <w:abstractNumId w:val="32"/>
  </w:num>
  <w:num w:numId="35">
    <w:abstractNumId w:val="23"/>
  </w:num>
  <w:num w:numId="36">
    <w:abstractNumId w:val="3"/>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 w:numId="40">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359"/>
    <w:rsid w:val="00001022"/>
    <w:rsid w:val="00001CD2"/>
    <w:rsid w:val="000038F7"/>
    <w:rsid w:val="00006225"/>
    <w:rsid w:val="00013140"/>
    <w:rsid w:val="0001366B"/>
    <w:rsid w:val="00014759"/>
    <w:rsid w:val="000156B6"/>
    <w:rsid w:val="000176DE"/>
    <w:rsid w:val="00017D51"/>
    <w:rsid w:val="00021498"/>
    <w:rsid w:val="000214E0"/>
    <w:rsid w:val="000219B3"/>
    <w:rsid w:val="0002298D"/>
    <w:rsid w:val="00024D1F"/>
    <w:rsid w:val="00025C40"/>
    <w:rsid w:val="00025F5C"/>
    <w:rsid w:val="00031AA4"/>
    <w:rsid w:val="000321B1"/>
    <w:rsid w:val="000327B9"/>
    <w:rsid w:val="00032D50"/>
    <w:rsid w:val="0003379E"/>
    <w:rsid w:val="00035966"/>
    <w:rsid w:val="00036578"/>
    <w:rsid w:val="00042337"/>
    <w:rsid w:val="00042EEA"/>
    <w:rsid w:val="0005093C"/>
    <w:rsid w:val="00052DFC"/>
    <w:rsid w:val="00053273"/>
    <w:rsid w:val="000535F9"/>
    <w:rsid w:val="00054B92"/>
    <w:rsid w:val="00054F42"/>
    <w:rsid w:val="000553C6"/>
    <w:rsid w:val="000565DD"/>
    <w:rsid w:val="00056BC8"/>
    <w:rsid w:val="00057CDF"/>
    <w:rsid w:val="00063755"/>
    <w:rsid w:val="00066C2B"/>
    <w:rsid w:val="00074704"/>
    <w:rsid w:val="0007490C"/>
    <w:rsid w:val="00075819"/>
    <w:rsid w:val="00075AA2"/>
    <w:rsid w:val="00076178"/>
    <w:rsid w:val="0007644D"/>
    <w:rsid w:val="00076CFF"/>
    <w:rsid w:val="00077C77"/>
    <w:rsid w:val="0008050A"/>
    <w:rsid w:val="00080832"/>
    <w:rsid w:val="00082E49"/>
    <w:rsid w:val="0008363F"/>
    <w:rsid w:val="00084BBA"/>
    <w:rsid w:val="000903FE"/>
    <w:rsid w:val="00092F78"/>
    <w:rsid w:val="00096663"/>
    <w:rsid w:val="0009724D"/>
    <w:rsid w:val="000A3F8F"/>
    <w:rsid w:val="000A4742"/>
    <w:rsid w:val="000A5958"/>
    <w:rsid w:val="000A686C"/>
    <w:rsid w:val="000B01FB"/>
    <w:rsid w:val="000B06A1"/>
    <w:rsid w:val="000B3775"/>
    <w:rsid w:val="000B47AF"/>
    <w:rsid w:val="000B5571"/>
    <w:rsid w:val="000B5D0A"/>
    <w:rsid w:val="000B69F9"/>
    <w:rsid w:val="000B734D"/>
    <w:rsid w:val="000B7853"/>
    <w:rsid w:val="000C14A4"/>
    <w:rsid w:val="000C531B"/>
    <w:rsid w:val="000C537A"/>
    <w:rsid w:val="000C5440"/>
    <w:rsid w:val="000C6494"/>
    <w:rsid w:val="000C6716"/>
    <w:rsid w:val="000C7673"/>
    <w:rsid w:val="000D01AC"/>
    <w:rsid w:val="000D3455"/>
    <w:rsid w:val="000D3CAC"/>
    <w:rsid w:val="000D4F95"/>
    <w:rsid w:val="000D699D"/>
    <w:rsid w:val="000D79E2"/>
    <w:rsid w:val="000E06B3"/>
    <w:rsid w:val="000E087E"/>
    <w:rsid w:val="000E25D6"/>
    <w:rsid w:val="000E4F4E"/>
    <w:rsid w:val="000E62D1"/>
    <w:rsid w:val="000E66E6"/>
    <w:rsid w:val="000F0908"/>
    <w:rsid w:val="000F7019"/>
    <w:rsid w:val="00102B9A"/>
    <w:rsid w:val="001053C4"/>
    <w:rsid w:val="00105764"/>
    <w:rsid w:val="001058EA"/>
    <w:rsid w:val="00105AAC"/>
    <w:rsid w:val="00106153"/>
    <w:rsid w:val="0010680A"/>
    <w:rsid w:val="00111396"/>
    <w:rsid w:val="00113A57"/>
    <w:rsid w:val="00113DFC"/>
    <w:rsid w:val="00114588"/>
    <w:rsid w:val="00115CD0"/>
    <w:rsid w:val="0011693D"/>
    <w:rsid w:val="001212BD"/>
    <w:rsid w:val="0012233F"/>
    <w:rsid w:val="00127950"/>
    <w:rsid w:val="00131A06"/>
    <w:rsid w:val="001332D8"/>
    <w:rsid w:val="00135713"/>
    <w:rsid w:val="001360E5"/>
    <w:rsid w:val="00136359"/>
    <w:rsid w:val="00136771"/>
    <w:rsid w:val="00137C3E"/>
    <w:rsid w:val="00140DA7"/>
    <w:rsid w:val="0014111F"/>
    <w:rsid w:val="00141629"/>
    <w:rsid w:val="00142DAC"/>
    <w:rsid w:val="00143BC3"/>
    <w:rsid w:val="00147560"/>
    <w:rsid w:val="00147650"/>
    <w:rsid w:val="00150763"/>
    <w:rsid w:val="00150D72"/>
    <w:rsid w:val="00150DFB"/>
    <w:rsid w:val="00152E53"/>
    <w:rsid w:val="00154B03"/>
    <w:rsid w:val="00155433"/>
    <w:rsid w:val="00156644"/>
    <w:rsid w:val="00164750"/>
    <w:rsid w:val="001653EB"/>
    <w:rsid w:val="001658EB"/>
    <w:rsid w:val="00165E07"/>
    <w:rsid w:val="00167A79"/>
    <w:rsid w:val="00170F21"/>
    <w:rsid w:val="001716E7"/>
    <w:rsid w:val="001729DF"/>
    <w:rsid w:val="00173F31"/>
    <w:rsid w:val="00176D7C"/>
    <w:rsid w:val="00176F47"/>
    <w:rsid w:val="00181609"/>
    <w:rsid w:val="0018244B"/>
    <w:rsid w:val="00184D6C"/>
    <w:rsid w:val="001856D5"/>
    <w:rsid w:val="0018765C"/>
    <w:rsid w:val="00192207"/>
    <w:rsid w:val="00192658"/>
    <w:rsid w:val="001939D6"/>
    <w:rsid w:val="00194395"/>
    <w:rsid w:val="00197485"/>
    <w:rsid w:val="001A0148"/>
    <w:rsid w:val="001A0C56"/>
    <w:rsid w:val="001A0ECC"/>
    <w:rsid w:val="001A1B00"/>
    <w:rsid w:val="001A3272"/>
    <w:rsid w:val="001A4AB4"/>
    <w:rsid w:val="001A5365"/>
    <w:rsid w:val="001A5B7D"/>
    <w:rsid w:val="001A6275"/>
    <w:rsid w:val="001A754A"/>
    <w:rsid w:val="001A7929"/>
    <w:rsid w:val="001A79DC"/>
    <w:rsid w:val="001B051B"/>
    <w:rsid w:val="001B34F8"/>
    <w:rsid w:val="001B7B5F"/>
    <w:rsid w:val="001C0A6E"/>
    <w:rsid w:val="001C198D"/>
    <w:rsid w:val="001C378D"/>
    <w:rsid w:val="001C491F"/>
    <w:rsid w:val="001C4C70"/>
    <w:rsid w:val="001C4DD3"/>
    <w:rsid w:val="001D4409"/>
    <w:rsid w:val="001D7AB2"/>
    <w:rsid w:val="001E1B5E"/>
    <w:rsid w:val="001E3479"/>
    <w:rsid w:val="001E4024"/>
    <w:rsid w:val="001E4035"/>
    <w:rsid w:val="001E498C"/>
    <w:rsid w:val="001E5161"/>
    <w:rsid w:val="001E69B1"/>
    <w:rsid w:val="001E6A94"/>
    <w:rsid w:val="001E6BBF"/>
    <w:rsid w:val="001E7EBD"/>
    <w:rsid w:val="001F02B7"/>
    <w:rsid w:val="001F072A"/>
    <w:rsid w:val="001F16F9"/>
    <w:rsid w:val="001F2057"/>
    <w:rsid w:val="001F30A6"/>
    <w:rsid w:val="001F46D9"/>
    <w:rsid w:val="001F5379"/>
    <w:rsid w:val="001F6129"/>
    <w:rsid w:val="001F72D8"/>
    <w:rsid w:val="00204F19"/>
    <w:rsid w:val="00205090"/>
    <w:rsid w:val="002055B6"/>
    <w:rsid w:val="0021126D"/>
    <w:rsid w:val="00212EE3"/>
    <w:rsid w:val="00213577"/>
    <w:rsid w:val="00213A46"/>
    <w:rsid w:val="00213C86"/>
    <w:rsid w:val="00214445"/>
    <w:rsid w:val="00214F0E"/>
    <w:rsid w:val="00216478"/>
    <w:rsid w:val="0021647C"/>
    <w:rsid w:val="00217BFD"/>
    <w:rsid w:val="002202C6"/>
    <w:rsid w:val="00221308"/>
    <w:rsid w:val="002217B2"/>
    <w:rsid w:val="00225C48"/>
    <w:rsid w:val="002269BA"/>
    <w:rsid w:val="00227EC1"/>
    <w:rsid w:val="0023375D"/>
    <w:rsid w:val="00234196"/>
    <w:rsid w:val="0023443C"/>
    <w:rsid w:val="00234656"/>
    <w:rsid w:val="00234DEF"/>
    <w:rsid w:val="00235929"/>
    <w:rsid w:val="00235B55"/>
    <w:rsid w:val="0024247C"/>
    <w:rsid w:val="00242F12"/>
    <w:rsid w:val="00245477"/>
    <w:rsid w:val="00245D73"/>
    <w:rsid w:val="002527C0"/>
    <w:rsid w:val="00252EDA"/>
    <w:rsid w:val="00252F72"/>
    <w:rsid w:val="002544DA"/>
    <w:rsid w:val="00254C28"/>
    <w:rsid w:val="002656EB"/>
    <w:rsid w:val="00267790"/>
    <w:rsid w:val="00267B8E"/>
    <w:rsid w:val="002700A7"/>
    <w:rsid w:val="0027073C"/>
    <w:rsid w:val="00270974"/>
    <w:rsid w:val="00271003"/>
    <w:rsid w:val="002711BD"/>
    <w:rsid w:val="00272609"/>
    <w:rsid w:val="0027575B"/>
    <w:rsid w:val="00275836"/>
    <w:rsid w:val="00277E3B"/>
    <w:rsid w:val="00280EBC"/>
    <w:rsid w:val="002810C0"/>
    <w:rsid w:val="00282490"/>
    <w:rsid w:val="002841FD"/>
    <w:rsid w:val="00285ECE"/>
    <w:rsid w:val="0028623E"/>
    <w:rsid w:val="00286BCA"/>
    <w:rsid w:val="0029653F"/>
    <w:rsid w:val="00297F75"/>
    <w:rsid w:val="002A18DB"/>
    <w:rsid w:val="002A197A"/>
    <w:rsid w:val="002A1FE0"/>
    <w:rsid w:val="002A3FBB"/>
    <w:rsid w:val="002A4136"/>
    <w:rsid w:val="002B42BE"/>
    <w:rsid w:val="002B5C38"/>
    <w:rsid w:val="002C355B"/>
    <w:rsid w:val="002D1F0B"/>
    <w:rsid w:val="002D2D7F"/>
    <w:rsid w:val="002E02B7"/>
    <w:rsid w:val="002E27E8"/>
    <w:rsid w:val="002E2F5D"/>
    <w:rsid w:val="002E7996"/>
    <w:rsid w:val="002F1481"/>
    <w:rsid w:val="002F16E3"/>
    <w:rsid w:val="002F18B6"/>
    <w:rsid w:val="002F1B32"/>
    <w:rsid w:val="002F245A"/>
    <w:rsid w:val="002F3E67"/>
    <w:rsid w:val="002F59EC"/>
    <w:rsid w:val="002F6940"/>
    <w:rsid w:val="002F70B9"/>
    <w:rsid w:val="003058F8"/>
    <w:rsid w:val="00305CB3"/>
    <w:rsid w:val="00305FE3"/>
    <w:rsid w:val="003106CE"/>
    <w:rsid w:val="00314910"/>
    <w:rsid w:val="00316319"/>
    <w:rsid w:val="00320D78"/>
    <w:rsid w:val="00322048"/>
    <w:rsid w:val="00323632"/>
    <w:rsid w:val="003273F2"/>
    <w:rsid w:val="00330865"/>
    <w:rsid w:val="00330D3C"/>
    <w:rsid w:val="0033473B"/>
    <w:rsid w:val="00336323"/>
    <w:rsid w:val="00341CF5"/>
    <w:rsid w:val="003424BE"/>
    <w:rsid w:val="00345A9E"/>
    <w:rsid w:val="00346B9E"/>
    <w:rsid w:val="003504E3"/>
    <w:rsid w:val="003507DB"/>
    <w:rsid w:val="00351F09"/>
    <w:rsid w:val="003533B7"/>
    <w:rsid w:val="003558D9"/>
    <w:rsid w:val="00357793"/>
    <w:rsid w:val="00357C2F"/>
    <w:rsid w:val="00363501"/>
    <w:rsid w:val="003643B6"/>
    <w:rsid w:val="00365DC5"/>
    <w:rsid w:val="00376FF7"/>
    <w:rsid w:val="003839EF"/>
    <w:rsid w:val="00383B40"/>
    <w:rsid w:val="003845E9"/>
    <w:rsid w:val="0038539F"/>
    <w:rsid w:val="003859ED"/>
    <w:rsid w:val="00390474"/>
    <w:rsid w:val="00391012"/>
    <w:rsid w:val="00393CB6"/>
    <w:rsid w:val="00393D84"/>
    <w:rsid w:val="003965AA"/>
    <w:rsid w:val="00396670"/>
    <w:rsid w:val="003970AB"/>
    <w:rsid w:val="003A165A"/>
    <w:rsid w:val="003A21CD"/>
    <w:rsid w:val="003A2AE9"/>
    <w:rsid w:val="003A6BC3"/>
    <w:rsid w:val="003B1450"/>
    <w:rsid w:val="003B37B1"/>
    <w:rsid w:val="003B5C26"/>
    <w:rsid w:val="003B62D5"/>
    <w:rsid w:val="003C2041"/>
    <w:rsid w:val="003C553C"/>
    <w:rsid w:val="003D0500"/>
    <w:rsid w:val="003D0FE5"/>
    <w:rsid w:val="003D1E6D"/>
    <w:rsid w:val="003D3A07"/>
    <w:rsid w:val="003D4489"/>
    <w:rsid w:val="003D5053"/>
    <w:rsid w:val="003D50B8"/>
    <w:rsid w:val="003D6AE2"/>
    <w:rsid w:val="003E358E"/>
    <w:rsid w:val="003E4523"/>
    <w:rsid w:val="003E4693"/>
    <w:rsid w:val="003E4F5A"/>
    <w:rsid w:val="003E50FD"/>
    <w:rsid w:val="003E6B5E"/>
    <w:rsid w:val="003E7ECD"/>
    <w:rsid w:val="003F337D"/>
    <w:rsid w:val="00401325"/>
    <w:rsid w:val="004040C9"/>
    <w:rsid w:val="00404E95"/>
    <w:rsid w:val="004127B9"/>
    <w:rsid w:val="00415D34"/>
    <w:rsid w:val="00415E2F"/>
    <w:rsid w:val="00417487"/>
    <w:rsid w:val="0041798E"/>
    <w:rsid w:val="00420CEA"/>
    <w:rsid w:val="00421D2C"/>
    <w:rsid w:val="00425B66"/>
    <w:rsid w:val="00427B88"/>
    <w:rsid w:val="0043004D"/>
    <w:rsid w:val="004300EE"/>
    <w:rsid w:val="004308D6"/>
    <w:rsid w:val="00430F37"/>
    <w:rsid w:val="00431851"/>
    <w:rsid w:val="004337FF"/>
    <w:rsid w:val="00440BDD"/>
    <w:rsid w:val="00440EF3"/>
    <w:rsid w:val="0044231A"/>
    <w:rsid w:val="004437F0"/>
    <w:rsid w:val="00444E5A"/>
    <w:rsid w:val="004474FF"/>
    <w:rsid w:val="00447636"/>
    <w:rsid w:val="00455FD2"/>
    <w:rsid w:val="00460195"/>
    <w:rsid w:val="00460EAD"/>
    <w:rsid w:val="00462F1F"/>
    <w:rsid w:val="00464E82"/>
    <w:rsid w:val="00465E1A"/>
    <w:rsid w:val="004663B4"/>
    <w:rsid w:val="00466D2F"/>
    <w:rsid w:val="00467533"/>
    <w:rsid w:val="00467F69"/>
    <w:rsid w:val="00473135"/>
    <w:rsid w:val="00474AC2"/>
    <w:rsid w:val="00474E12"/>
    <w:rsid w:val="004815A8"/>
    <w:rsid w:val="0048250F"/>
    <w:rsid w:val="00484954"/>
    <w:rsid w:val="00485D0D"/>
    <w:rsid w:val="00490C07"/>
    <w:rsid w:val="00491604"/>
    <w:rsid w:val="0049436E"/>
    <w:rsid w:val="004A232E"/>
    <w:rsid w:val="004A3C49"/>
    <w:rsid w:val="004A69AB"/>
    <w:rsid w:val="004B2500"/>
    <w:rsid w:val="004B39D1"/>
    <w:rsid w:val="004B7F5D"/>
    <w:rsid w:val="004C116D"/>
    <w:rsid w:val="004C320E"/>
    <w:rsid w:val="004C322B"/>
    <w:rsid w:val="004C5BBB"/>
    <w:rsid w:val="004C6DCE"/>
    <w:rsid w:val="004D00DA"/>
    <w:rsid w:val="004D0865"/>
    <w:rsid w:val="004D0B27"/>
    <w:rsid w:val="004D1D43"/>
    <w:rsid w:val="004D250A"/>
    <w:rsid w:val="004D25A2"/>
    <w:rsid w:val="004D2935"/>
    <w:rsid w:val="004D52E9"/>
    <w:rsid w:val="004D5574"/>
    <w:rsid w:val="004E30BA"/>
    <w:rsid w:val="004E6178"/>
    <w:rsid w:val="004F2C0F"/>
    <w:rsid w:val="004F35B7"/>
    <w:rsid w:val="004F4196"/>
    <w:rsid w:val="004F6092"/>
    <w:rsid w:val="004F77A6"/>
    <w:rsid w:val="00502226"/>
    <w:rsid w:val="0050242E"/>
    <w:rsid w:val="005027ED"/>
    <w:rsid w:val="00502A0C"/>
    <w:rsid w:val="005032C6"/>
    <w:rsid w:val="005112D2"/>
    <w:rsid w:val="005113FC"/>
    <w:rsid w:val="00511E6E"/>
    <w:rsid w:val="00511F0F"/>
    <w:rsid w:val="0051309E"/>
    <w:rsid w:val="0051387F"/>
    <w:rsid w:val="00513940"/>
    <w:rsid w:val="0052609C"/>
    <w:rsid w:val="00526664"/>
    <w:rsid w:val="00527E03"/>
    <w:rsid w:val="00530B44"/>
    <w:rsid w:val="00532039"/>
    <w:rsid w:val="00534E8B"/>
    <w:rsid w:val="005355FB"/>
    <w:rsid w:val="0054090A"/>
    <w:rsid w:val="005415E8"/>
    <w:rsid w:val="00541E75"/>
    <w:rsid w:val="00542D66"/>
    <w:rsid w:val="00542E90"/>
    <w:rsid w:val="00544944"/>
    <w:rsid w:val="005472D2"/>
    <w:rsid w:val="00550455"/>
    <w:rsid w:val="005525D1"/>
    <w:rsid w:val="0055739D"/>
    <w:rsid w:val="0056302B"/>
    <w:rsid w:val="005630A6"/>
    <w:rsid w:val="00570620"/>
    <w:rsid w:val="0057335E"/>
    <w:rsid w:val="00574964"/>
    <w:rsid w:val="00581202"/>
    <w:rsid w:val="0058550F"/>
    <w:rsid w:val="005875D9"/>
    <w:rsid w:val="00590EDE"/>
    <w:rsid w:val="0059215D"/>
    <w:rsid w:val="00595CA1"/>
    <w:rsid w:val="00596361"/>
    <w:rsid w:val="005978A1"/>
    <w:rsid w:val="005A0C0D"/>
    <w:rsid w:val="005A1072"/>
    <w:rsid w:val="005A1422"/>
    <w:rsid w:val="005A29BA"/>
    <w:rsid w:val="005A2C30"/>
    <w:rsid w:val="005A4CAF"/>
    <w:rsid w:val="005A4EDA"/>
    <w:rsid w:val="005B10D4"/>
    <w:rsid w:val="005B3204"/>
    <w:rsid w:val="005B3CA5"/>
    <w:rsid w:val="005B4C7D"/>
    <w:rsid w:val="005C006E"/>
    <w:rsid w:val="005C0297"/>
    <w:rsid w:val="005C04AE"/>
    <w:rsid w:val="005C2236"/>
    <w:rsid w:val="005C227C"/>
    <w:rsid w:val="005C2499"/>
    <w:rsid w:val="005C28ED"/>
    <w:rsid w:val="005C441D"/>
    <w:rsid w:val="005C7171"/>
    <w:rsid w:val="005D091A"/>
    <w:rsid w:val="005D118E"/>
    <w:rsid w:val="005D193E"/>
    <w:rsid w:val="005D1E00"/>
    <w:rsid w:val="005D2D50"/>
    <w:rsid w:val="005D6B3E"/>
    <w:rsid w:val="005E6D72"/>
    <w:rsid w:val="005F3C2F"/>
    <w:rsid w:val="005F3E34"/>
    <w:rsid w:val="00600A1B"/>
    <w:rsid w:val="00600EE6"/>
    <w:rsid w:val="00600EEE"/>
    <w:rsid w:val="00603450"/>
    <w:rsid w:val="00603F88"/>
    <w:rsid w:val="0060555D"/>
    <w:rsid w:val="00605A43"/>
    <w:rsid w:val="00606B84"/>
    <w:rsid w:val="006073D5"/>
    <w:rsid w:val="00611240"/>
    <w:rsid w:val="00611BE7"/>
    <w:rsid w:val="00612CED"/>
    <w:rsid w:val="00613432"/>
    <w:rsid w:val="0061348F"/>
    <w:rsid w:val="00613D45"/>
    <w:rsid w:val="006149B8"/>
    <w:rsid w:val="00623831"/>
    <w:rsid w:val="00626120"/>
    <w:rsid w:val="0062794E"/>
    <w:rsid w:val="00632BAC"/>
    <w:rsid w:val="00636445"/>
    <w:rsid w:val="00636A6F"/>
    <w:rsid w:val="00636AAA"/>
    <w:rsid w:val="00640C82"/>
    <w:rsid w:val="00641766"/>
    <w:rsid w:val="00641E51"/>
    <w:rsid w:val="00642348"/>
    <w:rsid w:val="006429CF"/>
    <w:rsid w:val="006440F7"/>
    <w:rsid w:val="00645480"/>
    <w:rsid w:val="00647CAB"/>
    <w:rsid w:val="00651ABE"/>
    <w:rsid w:val="00655EAD"/>
    <w:rsid w:val="006570D9"/>
    <w:rsid w:val="00657A39"/>
    <w:rsid w:val="00662F3F"/>
    <w:rsid w:val="0066630A"/>
    <w:rsid w:val="00666B53"/>
    <w:rsid w:val="00673E9B"/>
    <w:rsid w:val="00677808"/>
    <w:rsid w:val="006778E2"/>
    <w:rsid w:val="00680AF4"/>
    <w:rsid w:val="006828E3"/>
    <w:rsid w:val="00687054"/>
    <w:rsid w:val="00687A4B"/>
    <w:rsid w:val="006932C7"/>
    <w:rsid w:val="00693CC1"/>
    <w:rsid w:val="00694132"/>
    <w:rsid w:val="00694714"/>
    <w:rsid w:val="00694DBF"/>
    <w:rsid w:val="00695380"/>
    <w:rsid w:val="006959FA"/>
    <w:rsid w:val="006A2FD6"/>
    <w:rsid w:val="006B199E"/>
    <w:rsid w:val="006B1D54"/>
    <w:rsid w:val="006B1DF3"/>
    <w:rsid w:val="006B2910"/>
    <w:rsid w:val="006B3646"/>
    <w:rsid w:val="006B501E"/>
    <w:rsid w:val="006B6039"/>
    <w:rsid w:val="006B7F34"/>
    <w:rsid w:val="006C02BC"/>
    <w:rsid w:val="006C2906"/>
    <w:rsid w:val="006C30AC"/>
    <w:rsid w:val="006C4B00"/>
    <w:rsid w:val="006C69A3"/>
    <w:rsid w:val="006D18C5"/>
    <w:rsid w:val="006D1913"/>
    <w:rsid w:val="006D212A"/>
    <w:rsid w:val="006D3CC2"/>
    <w:rsid w:val="006D66D1"/>
    <w:rsid w:val="006E26DA"/>
    <w:rsid w:val="006E2892"/>
    <w:rsid w:val="006E4074"/>
    <w:rsid w:val="006E5927"/>
    <w:rsid w:val="006F0776"/>
    <w:rsid w:val="006F294A"/>
    <w:rsid w:val="006F2D3F"/>
    <w:rsid w:val="006F40F7"/>
    <w:rsid w:val="006F6D65"/>
    <w:rsid w:val="007022E3"/>
    <w:rsid w:val="00702CAB"/>
    <w:rsid w:val="007039ED"/>
    <w:rsid w:val="0070655C"/>
    <w:rsid w:val="007119E2"/>
    <w:rsid w:val="00714BAE"/>
    <w:rsid w:val="00717D75"/>
    <w:rsid w:val="007207A8"/>
    <w:rsid w:val="00720C1F"/>
    <w:rsid w:val="00720FD5"/>
    <w:rsid w:val="007210AE"/>
    <w:rsid w:val="00721FBE"/>
    <w:rsid w:val="00722FD1"/>
    <w:rsid w:val="00724577"/>
    <w:rsid w:val="007248AF"/>
    <w:rsid w:val="00725589"/>
    <w:rsid w:val="00727369"/>
    <w:rsid w:val="007273C8"/>
    <w:rsid w:val="00732BF4"/>
    <w:rsid w:val="00735751"/>
    <w:rsid w:val="00740453"/>
    <w:rsid w:val="00743ABA"/>
    <w:rsid w:val="00744594"/>
    <w:rsid w:val="007451E9"/>
    <w:rsid w:val="007466DB"/>
    <w:rsid w:val="0074791E"/>
    <w:rsid w:val="007506FC"/>
    <w:rsid w:val="00755CBF"/>
    <w:rsid w:val="00756855"/>
    <w:rsid w:val="007608C6"/>
    <w:rsid w:val="0076363D"/>
    <w:rsid w:val="00763FAD"/>
    <w:rsid w:val="00767AAD"/>
    <w:rsid w:val="00773921"/>
    <w:rsid w:val="00774BF1"/>
    <w:rsid w:val="00781677"/>
    <w:rsid w:val="00781CF5"/>
    <w:rsid w:val="00786144"/>
    <w:rsid w:val="00786626"/>
    <w:rsid w:val="00786A36"/>
    <w:rsid w:val="00794FCB"/>
    <w:rsid w:val="00795527"/>
    <w:rsid w:val="00795AB4"/>
    <w:rsid w:val="0079784E"/>
    <w:rsid w:val="007A039C"/>
    <w:rsid w:val="007A0D92"/>
    <w:rsid w:val="007A3E01"/>
    <w:rsid w:val="007A4890"/>
    <w:rsid w:val="007A4EF0"/>
    <w:rsid w:val="007A54CE"/>
    <w:rsid w:val="007A5C54"/>
    <w:rsid w:val="007A7199"/>
    <w:rsid w:val="007A793E"/>
    <w:rsid w:val="007A7CCF"/>
    <w:rsid w:val="007B0257"/>
    <w:rsid w:val="007B0A27"/>
    <w:rsid w:val="007B288C"/>
    <w:rsid w:val="007B3897"/>
    <w:rsid w:val="007B3915"/>
    <w:rsid w:val="007C1106"/>
    <w:rsid w:val="007C1E67"/>
    <w:rsid w:val="007C2E44"/>
    <w:rsid w:val="007C3788"/>
    <w:rsid w:val="007C68AD"/>
    <w:rsid w:val="007C7025"/>
    <w:rsid w:val="007D34BC"/>
    <w:rsid w:val="007D42BB"/>
    <w:rsid w:val="007D4F47"/>
    <w:rsid w:val="007D5493"/>
    <w:rsid w:val="007D6AD5"/>
    <w:rsid w:val="007E0E9F"/>
    <w:rsid w:val="007E5887"/>
    <w:rsid w:val="007F0A9A"/>
    <w:rsid w:val="007F2960"/>
    <w:rsid w:val="007F3791"/>
    <w:rsid w:val="007F3921"/>
    <w:rsid w:val="007F7584"/>
    <w:rsid w:val="00806C55"/>
    <w:rsid w:val="008136E0"/>
    <w:rsid w:val="00815708"/>
    <w:rsid w:val="008168D3"/>
    <w:rsid w:val="00817156"/>
    <w:rsid w:val="00820803"/>
    <w:rsid w:val="00822E68"/>
    <w:rsid w:val="00824980"/>
    <w:rsid w:val="00824D80"/>
    <w:rsid w:val="008252F2"/>
    <w:rsid w:val="00825743"/>
    <w:rsid w:val="00832EF6"/>
    <w:rsid w:val="00834DA3"/>
    <w:rsid w:val="00836D97"/>
    <w:rsid w:val="0084040E"/>
    <w:rsid w:val="008416FF"/>
    <w:rsid w:val="008445DD"/>
    <w:rsid w:val="008447BC"/>
    <w:rsid w:val="00844986"/>
    <w:rsid w:val="00850192"/>
    <w:rsid w:val="0085059E"/>
    <w:rsid w:val="00852AB5"/>
    <w:rsid w:val="00853EA5"/>
    <w:rsid w:val="0085593C"/>
    <w:rsid w:val="00856217"/>
    <w:rsid w:val="00856B55"/>
    <w:rsid w:val="00856F88"/>
    <w:rsid w:val="008602CE"/>
    <w:rsid w:val="00860420"/>
    <w:rsid w:val="00862A53"/>
    <w:rsid w:val="00866C7F"/>
    <w:rsid w:val="00870897"/>
    <w:rsid w:val="00876687"/>
    <w:rsid w:val="008766AD"/>
    <w:rsid w:val="00876ABB"/>
    <w:rsid w:val="00876D6C"/>
    <w:rsid w:val="00877070"/>
    <w:rsid w:val="008772CD"/>
    <w:rsid w:val="008776A6"/>
    <w:rsid w:val="008831C6"/>
    <w:rsid w:val="0088510B"/>
    <w:rsid w:val="00893C7D"/>
    <w:rsid w:val="00893F82"/>
    <w:rsid w:val="008B0612"/>
    <w:rsid w:val="008B2950"/>
    <w:rsid w:val="008B2CDB"/>
    <w:rsid w:val="008B4705"/>
    <w:rsid w:val="008B589F"/>
    <w:rsid w:val="008C040D"/>
    <w:rsid w:val="008C082A"/>
    <w:rsid w:val="008C1374"/>
    <w:rsid w:val="008C1F2E"/>
    <w:rsid w:val="008C2C59"/>
    <w:rsid w:val="008C35D8"/>
    <w:rsid w:val="008C4E00"/>
    <w:rsid w:val="008C4EF6"/>
    <w:rsid w:val="008C5D27"/>
    <w:rsid w:val="008D0018"/>
    <w:rsid w:val="008D3B31"/>
    <w:rsid w:val="008D64B8"/>
    <w:rsid w:val="008D64BB"/>
    <w:rsid w:val="008E0D09"/>
    <w:rsid w:val="008E3AEB"/>
    <w:rsid w:val="008E504A"/>
    <w:rsid w:val="008F1A04"/>
    <w:rsid w:val="008F460D"/>
    <w:rsid w:val="008F6D1A"/>
    <w:rsid w:val="00900A33"/>
    <w:rsid w:val="009015EF"/>
    <w:rsid w:val="00901770"/>
    <w:rsid w:val="009018A0"/>
    <w:rsid w:val="00903854"/>
    <w:rsid w:val="00905C86"/>
    <w:rsid w:val="009060A1"/>
    <w:rsid w:val="00906A52"/>
    <w:rsid w:val="009106E0"/>
    <w:rsid w:val="00911C93"/>
    <w:rsid w:val="00915B0C"/>
    <w:rsid w:val="00915D0F"/>
    <w:rsid w:val="0092396E"/>
    <w:rsid w:val="00923B45"/>
    <w:rsid w:val="009251C6"/>
    <w:rsid w:val="00926C1B"/>
    <w:rsid w:val="009313A8"/>
    <w:rsid w:val="00932DE4"/>
    <w:rsid w:val="00933381"/>
    <w:rsid w:val="009340C4"/>
    <w:rsid w:val="009351AC"/>
    <w:rsid w:val="00935249"/>
    <w:rsid w:val="0093570F"/>
    <w:rsid w:val="00935A8D"/>
    <w:rsid w:val="009361DA"/>
    <w:rsid w:val="00941EEC"/>
    <w:rsid w:val="00942147"/>
    <w:rsid w:val="00943BC6"/>
    <w:rsid w:val="00943EA8"/>
    <w:rsid w:val="009442C7"/>
    <w:rsid w:val="00944BB1"/>
    <w:rsid w:val="00947853"/>
    <w:rsid w:val="009526CC"/>
    <w:rsid w:val="0095399E"/>
    <w:rsid w:val="00953AF5"/>
    <w:rsid w:val="009556CA"/>
    <w:rsid w:val="00957646"/>
    <w:rsid w:val="009605FD"/>
    <w:rsid w:val="00960AB4"/>
    <w:rsid w:val="00962D11"/>
    <w:rsid w:val="00963492"/>
    <w:rsid w:val="0096428C"/>
    <w:rsid w:val="00964B2A"/>
    <w:rsid w:val="00964D41"/>
    <w:rsid w:val="009655AB"/>
    <w:rsid w:val="00973140"/>
    <w:rsid w:val="00973D8E"/>
    <w:rsid w:val="00973E67"/>
    <w:rsid w:val="0097420D"/>
    <w:rsid w:val="00975CB2"/>
    <w:rsid w:val="0098147B"/>
    <w:rsid w:val="0098249E"/>
    <w:rsid w:val="00982E9C"/>
    <w:rsid w:val="009849C7"/>
    <w:rsid w:val="00985775"/>
    <w:rsid w:val="009869E6"/>
    <w:rsid w:val="00987570"/>
    <w:rsid w:val="009876D0"/>
    <w:rsid w:val="009903E3"/>
    <w:rsid w:val="00991E7E"/>
    <w:rsid w:val="009921A1"/>
    <w:rsid w:val="00995E24"/>
    <w:rsid w:val="00996805"/>
    <w:rsid w:val="009A08A4"/>
    <w:rsid w:val="009A21FB"/>
    <w:rsid w:val="009A24CA"/>
    <w:rsid w:val="009A3B2A"/>
    <w:rsid w:val="009A5A28"/>
    <w:rsid w:val="009A5F9B"/>
    <w:rsid w:val="009B1BB0"/>
    <w:rsid w:val="009B451C"/>
    <w:rsid w:val="009B58D7"/>
    <w:rsid w:val="009C2FF6"/>
    <w:rsid w:val="009C3280"/>
    <w:rsid w:val="009C47D0"/>
    <w:rsid w:val="009C7128"/>
    <w:rsid w:val="009C77FA"/>
    <w:rsid w:val="009C7D03"/>
    <w:rsid w:val="009D3DB0"/>
    <w:rsid w:val="009D4575"/>
    <w:rsid w:val="009D6F85"/>
    <w:rsid w:val="009D72AB"/>
    <w:rsid w:val="009D7DFC"/>
    <w:rsid w:val="009E233A"/>
    <w:rsid w:val="009E2B56"/>
    <w:rsid w:val="009E3DFD"/>
    <w:rsid w:val="009E3F18"/>
    <w:rsid w:val="009E47D3"/>
    <w:rsid w:val="009E694E"/>
    <w:rsid w:val="009F145F"/>
    <w:rsid w:val="009F19D4"/>
    <w:rsid w:val="009F3FAB"/>
    <w:rsid w:val="009F5193"/>
    <w:rsid w:val="009F6438"/>
    <w:rsid w:val="009F68D6"/>
    <w:rsid w:val="009F6F99"/>
    <w:rsid w:val="00A01EA5"/>
    <w:rsid w:val="00A02308"/>
    <w:rsid w:val="00A02583"/>
    <w:rsid w:val="00A03506"/>
    <w:rsid w:val="00A045F2"/>
    <w:rsid w:val="00A101E8"/>
    <w:rsid w:val="00A10DD1"/>
    <w:rsid w:val="00A129C5"/>
    <w:rsid w:val="00A169AF"/>
    <w:rsid w:val="00A1719E"/>
    <w:rsid w:val="00A17D5E"/>
    <w:rsid w:val="00A21676"/>
    <w:rsid w:val="00A22514"/>
    <w:rsid w:val="00A22FA5"/>
    <w:rsid w:val="00A2461C"/>
    <w:rsid w:val="00A24A9D"/>
    <w:rsid w:val="00A2761B"/>
    <w:rsid w:val="00A31AD3"/>
    <w:rsid w:val="00A34066"/>
    <w:rsid w:val="00A34552"/>
    <w:rsid w:val="00A350D6"/>
    <w:rsid w:val="00A35F57"/>
    <w:rsid w:val="00A3688F"/>
    <w:rsid w:val="00A41B0F"/>
    <w:rsid w:val="00A4525D"/>
    <w:rsid w:val="00A45FF8"/>
    <w:rsid w:val="00A463E2"/>
    <w:rsid w:val="00A466DA"/>
    <w:rsid w:val="00A46C05"/>
    <w:rsid w:val="00A47CFB"/>
    <w:rsid w:val="00A54F4D"/>
    <w:rsid w:val="00A574AE"/>
    <w:rsid w:val="00A64627"/>
    <w:rsid w:val="00A67079"/>
    <w:rsid w:val="00A7076B"/>
    <w:rsid w:val="00A726A9"/>
    <w:rsid w:val="00A816EE"/>
    <w:rsid w:val="00A821BE"/>
    <w:rsid w:val="00A83339"/>
    <w:rsid w:val="00A837E5"/>
    <w:rsid w:val="00A8591A"/>
    <w:rsid w:val="00A85EF4"/>
    <w:rsid w:val="00A86EB3"/>
    <w:rsid w:val="00A905AB"/>
    <w:rsid w:val="00A906A6"/>
    <w:rsid w:val="00A91D6E"/>
    <w:rsid w:val="00A924C9"/>
    <w:rsid w:val="00A931DE"/>
    <w:rsid w:val="00A93910"/>
    <w:rsid w:val="00A94B50"/>
    <w:rsid w:val="00AA0ECB"/>
    <w:rsid w:val="00AA1994"/>
    <w:rsid w:val="00AA328D"/>
    <w:rsid w:val="00AA747C"/>
    <w:rsid w:val="00AA76A1"/>
    <w:rsid w:val="00AB0F03"/>
    <w:rsid w:val="00AB1AE3"/>
    <w:rsid w:val="00AB1B48"/>
    <w:rsid w:val="00AB2043"/>
    <w:rsid w:val="00AB5232"/>
    <w:rsid w:val="00AB524C"/>
    <w:rsid w:val="00AB62BB"/>
    <w:rsid w:val="00AB72FB"/>
    <w:rsid w:val="00AB7B59"/>
    <w:rsid w:val="00AC08CC"/>
    <w:rsid w:val="00AC0F1E"/>
    <w:rsid w:val="00AC2A30"/>
    <w:rsid w:val="00AC442C"/>
    <w:rsid w:val="00AD0F55"/>
    <w:rsid w:val="00AD2686"/>
    <w:rsid w:val="00AD3A92"/>
    <w:rsid w:val="00AD45AA"/>
    <w:rsid w:val="00AD4E88"/>
    <w:rsid w:val="00AD4F51"/>
    <w:rsid w:val="00AD5AA3"/>
    <w:rsid w:val="00AD61E4"/>
    <w:rsid w:val="00AD6BD3"/>
    <w:rsid w:val="00AF27A8"/>
    <w:rsid w:val="00AF3F50"/>
    <w:rsid w:val="00AF4823"/>
    <w:rsid w:val="00AF740F"/>
    <w:rsid w:val="00AF7E27"/>
    <w:rsid w:val="00B002DC"/>
    <w:rsid w:val="00B01558"/>
    <w:rsid w:val="00B02BE9"/>
    <w:rsid w:val="00B03F1F"/>
    <w:rsid w:val="00B046A0"/>
    <w:rsid w:val="00B05085"/>
    <w:rsid w:val="00B05FD1"/>
    <w:rsid w:val="00B10342"/>
    <w:rsid w:val="00B10D1A"/>
    <w:rsid w:val="00B1146A"/>
    <w:rsid w:val="00B12A9F"/>
    <w:rsid w:val="00B12AF3"/>
    <w:rsid w:val="00B14DE6"/>
    <w:rsid w:val="00B17AA9"/>
    <w:rsid w:val="00B26316"/>
    <w:rsid w:val="00B27006"/>
    <w:rsid w:val="00B306F4"/>
    <w:rsid w:val="00B30953"/>
    <w:rsid w:val="00B317F9"/>
    <w:rsid w:val="00B33196"/>
    <w:rsid w:val="00B33723"/>
    <w:rsid w:val="00B364F7"/>
    <w:rsid w:val="00B378A5"/>
    <w:rsid w:val="00B4163D"/>
    <w:rsid w:val="00B4348A"/>
    <w:rsid w:val="00B45C42"/>
    <w:rsid w:val="00B4739A"/>
    <w:rsid w:val="00B47A91"/>
    <w:rsid w:val="00B47CB4"/>
    <w:rsid w:val="00B51069"/>
    <w:rsid w:val="00B511DF"/>
    <w:rsid w:val="00B60F2D"/>
    <w:rsid w:val="00B62DA1"/>
    <w:rsid w:val="00B63279"/>
    <w:rsid w:val="00B65C8A"/>
    <w:rsid w:val="00B67645"/>
    <w:rsid w:val="00B67C5C"/>
    <w:rsid w:val="00B70D3F"/>
    <w:rsid w:val="00B71871"/>
    <w:rsid w:val="00B7462D"/>
    <w:rsid w:val="00B747FF"/>
    <w:rsid w:val="00B753D1"/>
    <w:rsid w:val="00B805C5"/>
    <w:rsid w:val="00B84446"/>
    <w:rsid w:val="00B856B2"/>
    <w:rsid w:val="00B901B4"/>
    <w:rsid w:val="00B9027F"/>
    <w:rsid w:val="00B902FB"/>
    <w:rsid w:val="00B90CFE"/>
    <w:rsid w:val="00B9659D"/>
    <w:rsid w:val="00B972BC"/>
    <w:rsid w:val="00BA142C"/>
    <w:rsid w:val="00BA6C13"/>
    <w:rsid w:val="00BA78B4"/>
    <w:rsid w:val="00BA7A2E"/>
    <w:rsid w:val="00BA7B32"/>
    <w:rsid w:val="00BB1720"/>
    <w:rsid w:val="00BB3635"/>
    <w:rsid w:val="00BB3CEA"/>
    <w:rsid w:val="00BB4A37"/>
    <w:rsid w:val="00BB5F58"/>
    <w:rsid w:val="00BB685A"/>
    <w:rsid w:val="00BC051B"/>
    <w:rsid w:val="00BC14A3"/>
    <w:rsid w:val="00BC17C4"/>
    <w:rsid w:val="00BC1EC5"/>
    <w:rsid w:val="00BC2F4B"/>
    <w:rsid w:val="00BC52B6"/>
    <w:rsid w:val="00BC6472"/>
    <w:rsid w:val="00BC70AF"/>
    <w:rsid w:val="00BC782E"/>
    <w:rsid w:val="00BD1F35"/>
    <w:rsid w:val="00BD2B96"/>
    <w:rsid w:val="00BD40BE"/>
    <w:rsid w:val="00BD424B"/>
    <w:rsid w:val="00BD4D81"/>
    <w:rsid w:val="00BD54FB"/>
    <w:rsid w:val="00BD668C"/>
    <w:rsid w:val="00BD6EC1"/>
    <w:rsid w:val="00BD7859"/>
    <w:rsid w:val="00BE0225"/>
    <w:rsid w:val="00BE2CF9"/>
    <w:rsid w:val="00BE358B"/>
    <w:rsid w:val="00BE5C0C"/>
    <w:rsid w:val="00BF0E30"/>
    <w:rsid w:val="00BF130F"/>
    <w:rsid w:val="00BF3FD9"/>
    <w:rsid w:val="00BF4287"/>
    <w:rsid w:val="00BF4883"/>
    <w:rsid w:val="00BF74B9"/>
    <w:rsid w:val="00C01C12"/>
    <w:rsid w:val="00C0332B"/>
    <w:rsid w:val="00C0560C"/>
    <w:rsid w:val="00C07937"/>
    <w:rsid w:val="00C10F5A"/>
    <w:rsid w:val="00C14FCF"/>
    <w:rsid w:val="00C1519D"/>
    <w:rsid w:val="00C22860"/>
    <w:rsid w:val="00C237F5"/>
    <w:rsid w:val="00C23D76"/>
    <w:rsid w:val="00C24689"/>
    <w:rsid w:val="00C24E72"/>
    <w:rsid w:val="00C265CB"/>
    <w:rsid w:val="00C27432"/>
    <w:rsid w:val="00C27890"/>
    <w:rsid w:val="00C30DFF"/>
    <w:rsid w:val="00C325F2"/>
    <w:rsid w:val="00C328A8"/>
    <w:rsid w:val="00C32A68"/>
    <w:rsid w:val="00C34AD3"/>
    <w:rsid w:val="00C35436"/>
    <w:rsid w:val="00C354ED"/>
    <w:rsid w:val="00C358A1"/>
    <w:rsid w:val="00C36943"/>
    <w:rsid w:val="00C3715B"/>
    <w:rsid w:val="00C37455"/>
    <w:rsid w:val="00C378C0"/>
    <w:rsid w:val="00C40EE6"/>
    <w:rsid w:val="00C43719"/>
    <w:rsid w:val="00C442BB"/>
    <w:rsid w:val="00C44B37"/>
    <w:rsid w:val="00C44BDD"/>
    <w:rsid w:val="00C45BBD"/>
    <w:rsid w:val="00C45C25"/>
    <w:rsid w:val="00C51C22"/>
    <w:rsid w:val="00C52C39"/>
    <w:rsid w:val="00C5385A"/>
    <w:rsid w:val="00C53A17"/>
    <w:rsid w:val="00C53A40"/>
    <w:rsid w:val="00C554FF"/>
    <w:rsid w:val="00C5591B"/>
    <w:rsid w:val="00C61F07"/>
    <w:rsid w:val="00C658BF"/>
    <w:rsid w:val="00C6606C"/>
    <w:rsid w:val="00C73962"/>
    <w:rsid w:val="00C76262"/>
    <w:rsid w:val="00C768CE"/>
    <w:rsid w:val="00C829F8"/>
    <w:rsid w:val="00C83132"/>
    <w:rsid w:val="00C8440C"/>
    <w:rsid w:val="00C926FB"/>
    <w:rsid w:val="00CA1A1D"/>
    <w:rsid w:val="00CA2CAF"/>
    <w:rsid w:val="00CA3A3E"/>
    <w:rsid w:val="00CA515D"/>
    <w:rsid w:val="00CB13F3"/>
    <w:rsid w:val="00CB3654"/>
    <w:rsid w:val="00CB381F"/>
    <w:rsid w:val="00CB4B4D"/>
    <w:rsid w:val="00CB5256"/>
    <w:rsid w:val="00CC09F9"/>
    <w:rsid w:val="00CC1A45"/>
    <w:rsid w:val="00CC58D2"/>
    <w:rsid w:val="00CC7C2E"/>
    <w:rsid w:val="00CD2906"/>
    <w:rsid w:val="00CD2973"/>
    <w:rsid w:val="00CD54F8"/>
    <w:rsid w:val="00CD5649"/>
    <w:rsid w:val="00CD73DA"/>
    <w:rsid w:val="00CE0B44"/>
    <w:rsid w:val="00CE15A9"/>
    <w:rsid w:val="00CE490E"/>
    <w:rsid w:val="00CE605C"/>
    <w:rsid w:val="00CE72E0"/>
    <w:rsid w:val="00CF1233"/>
    <w:rsid w:val="00CF24E6"/>
    <w:rsid w:val="00CF3435"/>
    <w:rsid w:val="00CF3E90"/>
    <w:rsid w:val="00CF4752"/>
    <w:rsid w:val="00CF76CD"/>
    <w:rsid w:val="00D0144C"/>
    <w:rsid w:val="00D016A7"/>
    <w:rsid w:val="00D02327"/>
    <w:rsid w:val="00D06908"/>
    <w:rsid w:val="00D10D2D"/>
    <w:rsid w:val="00D11ADF"/>
    <w:rsid w:val="00D133AD"/>
    <w:rsid w:val="00D14648"/>
    <w:rsid w:val="00D17F7E"/>
    <w:rsid w:val="00D21CE0"/>
    <w:rsid w:val="00D21F95"/>
    <w:rsid w:val="00D2502B"/>
    <w:rsid w:val="00D26AE3"/>
    <w:rsid w:val="00D27E07"/>
    <w:rsid w:val="00D36359"/>
    <w:rsid w:val="00D40C5A"/>
    <w:rsid w:val="00D40E34"/>
    <w:rsid w:val="00D417E2"/>
    <w:rsid w:val="00D426F7"/>
    <w:rsid w:val="00D43B93"/>
    <w:rsid w:val="00D459AB"/>
    <w:rsid w:val="00D45A51"/>
    <w:rsid w:val="00D45F90"/>
    <w:rsid w:val="00D47E9B"/>
    <w:rsid w:val="00D514FA"/>
    <w:rsid w:val="00D521CD"/>
    <w:rsid w:val="00D52BB2"/>
    <w:rsid w:val="00D541F4"/>
    <w:rsid w:val="00D54543"/>
    <w:rsid w:val="00D55631"/>
    <w:rsid w:val="00D55D45"/>
    <w:rsid w:val="00D67A5F"/>
    <w:rsid w:val="00D70D8C"/>
    <w:rsid w:val="00D71BD7"/>
    <w:rsid w:val="00D7233D"/>
    <w:rsid w:val="00D72728"/>
    <w:rsid w:val="00D75AAE"/>
    <w:rsid w:val="00D769F8"/>
    <w:rsid w:val="00D800F8"/>
    <w:rsid w:val="00D80B93"/>
    <w:rsid w:val="00D83ED3"/>
    <w:rsid w:val="00D841E4"/>
    <w:rsid w:val="00D85429"/>
    <w:rsid w:val="00D919A4"/>
    <w:rsid w:val="00D92287"/>
    <w:rsid w:val="00D930D1"/>
    <w:rsid w:val="00D93919"/>
    <w:rsid w:val="00D945C5"/>
    <w:rsid w:val="00D94BC6"/>
    <w:rsid w:val="00D954D0"/>
    <w:rsid w:val="00D9664F"/>
    <w:rsid w:val="00D96B83"/>
    <w:rsid w:val="00DA0293"/>
    <w:rsid w:val="00DA241D"/>
    <w:rsid w:val="00DA2E3B"/>
    <w:rsid w:val="00DA435F"/>
    <w:rsid w:val="00DA45D8"/>
    <w:rsid w:val="00DA55AD"/>
    <w:rsid w:val="00DA76CA"/>
    <w:rsid w:val="00DB2187"/>
    <w:rsid w:val="00DB3CAF"/>
    <w:rsid w:val="00DB4E85"/>
    <w:rsid w:val="00DB5678"/>
    <w:rsid w:val="00DB5DF9"/>
    <w:rsid w:val="00DB6229"/>
    <w:rsid w:val="00DB645C"/>
    <w:rsid w:val="00DB6F68"/>
    <w:rsid w:val="00DB7E24"/>
    <w:rsid w:val="00DC2738"/>
    <w:rsid w:val="00DC32EB"/>
    <w:rsid w:val="00DC6169"/>
    <w:rsid w:val="00DC6AD4"/>
    <w:rsid w:val="00DD0005"/>
    <w:rsid w:val="00DD23E3"/>
    <w:rsid w:val="00DD2D97"/>
    <w:rsid w:val="00DD54C8"/>
    <w:rsid w:val="00DD662F"/>
    <w:rsid w:val="00DD763B"/>
    <w:rsid w:val="00DD7C0C"/>
    <w:rsid w:val="00DE0183"/>
    <w:rsid w:val="00DE1481"/>
    <w:rsid w:val="00DE3243"/>
    <w:rsid w:val="00DE4EF3"/>
    <w:rsid w:val="00DE6CF5"/>
    <w:rsid w:val="00DE753A"/>
    <w:rsid w:val="00DE759C"/>
    <w:rsid w:val="00DE77AA"/>
    <w:rsid w:val="00DF0006"/>
    <w:rsid w:val="00DF1020"/>
    <w:rsid w:val="00DF3104"/>
    <w:rsid w:val="00DF37F6"/>
    <w:rsid w:val="00DF43A6"/>
    <w:rsid w:val="00DF7DE2"/>
    <w:rsid w:val="00E004BE"/>
    <w:rsid w:val="00E022E3"/>
    <w:rsid w:val="00E041F1"/>
    <w:rsid w:val="00E04A46"/>
    <w:rsid w:val="00E10394"/>
    <w:rsid w:val="00E103F4"/>
    <w:rsid w:val="00E1088A"/>
    <w:rsid w:val="00E116BF"/>
    <w:rsid w:val="00E116CC"/>
    <w:rsid w:val="00E11ABB"/>
    <w:rsid w:val="00E12613"/>
    <w:rsid w:val="00E126CE"/>
    <w:rsid w:val="00E1595E"/>
    <w:rsid w:val="00E202D2"/>
    <w:rsid w:val="00E20A5B"/>
    <w:rsid w:val="00E22753"/>
    <w:rsid w:val="00E22AD1"/>
    <w:rsid w:val="00E22C99"/>
    <w:rsid w:val="00E2322B"/>
    <w:rsid w:val="00E236A8"/>
    <w:rsid w:val="00E243D8"/>
    <w:rsid w:val="00E252F4"/>
    <w:rsid w:val="00E25570"/>
    <w:rsid w:val="00E26688"/>
    <w:rsid w:val="00E26AB1"/>
    <w:rsid w:val="00E2702B"/>
    <w:rsid w:val="00E30FEA"/>
    <w:rsid w:val="00E334AD"/>
    <w:rsid w:val="00E34837"/>
    <w:rsid w:val="00E3599E"/>
    <w:rsid w:val="00E403D2"/>
    <w:rsid w:val="00E437F1"/>
    <w:rsid w:val="00E45C73"/>
    <w:rsid w:val="00E46BC1"/>
    <w:rsid w:val="00E50824"/>
    <w:rsid w:val="00E519E6"/>
    <w:rsid w:val="00E56FA0"/>
    <w:rsid w:val="00E613A9"/>
    <w:rsid w:val="00E62D09"/>
    <w:rsid w:val="00E64015"/>
    <w:rsid w:val="00E71876"/>
    <w:rsid w:val="00E722D7"/>
    <w:rsid w:val="00E736ED"/>
    <w:rsid w:val="00E74638"/>
    <w:rsid w:val="00E76E03"/>
    <w:rsid w:val="00E77932"/>
    <w:rsid w:val="00E84397"/>
    <w:rsid w:val="00E84FA1"/>
    <w:rsid w:val="00E85204"/>
    <w:rsid w:val="00E87D71"/>
    <w:rsid w:val="00E87EFB"/>
    <w:rsid w:val="00E87F2D"/>
    <w:rsid w:val="00E926B5"/>
    <w:rsid w:val="00E9289A"/>
    <w:rsid w:val="00E94D60"/>
    <w:rsid w:val="00E94FD9"/>
    <w:rsid w:val="00EA0934"/>
    <w:rsid w:val="00EA0F76"/>
    <w:rsid w:val="00EA2EF9"/>
    <w:rsid w:val="00EA335B"/>
    <w:rsid w:val="00EA33D7"/>
    <w:rsid w:val="00EB24BD"/>
    <w:rsid w:val="00EB3B2F"/>
    <w:rsid w:val="00EB41CB"/>
    <w:rsid w:val="00EB4A78"/>
    <w:rsid w:val="00EB647A"/>
    <w:rsid w:val="00EB6691"/>
    <w:rsid w:val="00EB6C2E"/>
    <w:rsid w:val="00EC0059"/>
    <w:rsid w:val="00EC07F3"/>
    <w:rsid w:val="00EC2D05"/>
    <w:rsid w:val="00EC5DF5"/>
    <w:rsid w:val="00EC7048"/>
    <w:rsid w:val="00EC7C0C"/>
    <w:rsid w:val="00ED0146"/>
    <w:rsid w:val="00ED02DC"/>
    <w:rsid w:val="00ED04DC"/>
    <w:rsid w:val="00ED3609"/>
    <w:rsid w:val="00ED38C1"/>
    <w:rsid w:val="00ED4F7F"/>
    <w:rsid w:val="00ED6B21"/>
    <w:rsid w:val="00ED72DC"/>
    <w:rsid w:val="00EE00CC"/>
    <w:rsid w:val="00EE0A36"/>
    <w:rsid w:val="00EE16EA"/>
    <w:rsid w:val="00EE52F2"/>
    <w:rsid w:val="00EE6B14"/>
    <w:rsid w:val="00EE6B50"/>
    <w:rsid w:val="00EF00BD"/>
    <w:rsid w:val="00EF0C0E"/>
    <w:rsid w:val="00EF1370"/>
    <w:rsid w:val="00EF19D7"/>
    <w:rsid w:val="00EF2F32"/>
    <w:rsid w:val="00EF4557"/>
    <w:rsid w:val="00EF591D"/>
    <w:rsid w:val="00F0042C"/>
    <w:rsid w:val="00F0069A"/>
    <w:rsid w:val="00F00844"/>
    <w:rsid w:val="00F00FE8"/>
    <w:rsid w:val="00F01D8D"/>
    <w:rsid w:val="00F0420A"/>
    <w:rsid w:val="00F04951"/>
    <w:rsid w:val="00F078E1"/>
    <w:rsid w:val="00F108A8"/>
    <w:rsid w:val="00F109C1"/>
    <w:rsid w:val="00F1120F"/>
    <w:rsid w:val="00F14B3B"/>
    <w:rsid w:val="00F159B3"/>
    <w:rsid w:val="00F15BEE"/>
    <w:rsid w:val="00F16856"/>
    <w:rsid w:val="00F213B7"/>
    <w:rsid w:val="00F2148E"/>
    <w:rsid w:val="00F23091"/>
    <w:rsid w:val="00F2356E"/>
    <w:rsid w:val="00F23F9B"/>
    <w:rsid w:val="00F25038"/>
    <w:rsid w:val="00F27171"/>
    <w:rsid w:val="00F27982"/>
    <w:rsid w:val="00F311A6"/>
    <w:rsid w:val="00F31FFF"/>
    <w:rsid w:val="00F337F9"/>
    <w:rsid w:val="00F3606F"/>
    <w:rsid w:val="00F379B9"/>
    <w:rsid w:val="00F40267"/>
    <w:rsid w:val="00F4539B"/>
    <w:rsid w:val="00F45634"/>
    <w:rsid w:val="00F50C68"/>
    <w:rsid w:val="00F544C9"/>
    <w:rsid w:val="00F555F4"/>
    <w:rsid w:val="00F55865"/>
    <w:rsid w:val="00F579AC"/>
    <w:rsid w:val="00F60A9F"/>
    <w:rsid w:val="00F61AF6"/>
    <w:rsid w:val="00F6247F"/>
    <w:rsid w:val="00F626FF"/>
    <w:rsid w:val="00F63653"/>
    <w:rsid w:val="00F658D7"/>
    <w:rsid w:val="00F66C4D"/>
    <w:rsid w:val="00F66C5B"/>
    <w:rsid w:val="00F66FAE"/>
    <w:rsid w:val="00F711AC"/>
    <w:rsid w:val="00F71A5C"/>
    <w:rsid w:val="00F71AC0"/>
    <w:rsid w:val="00F71FAF"/>
    <w:rsid w:val="00F73502"/>
    <w:rsid w:val="00F74DFA"/>
    <w:rsid w:val="00F777A6"/>
    <w:rsid w:val="00F81538"/>
    <w:rsid w:val="00F83A92"/>
    <w:rsid w:val="00F859FC"/>
    <w:rsid w:val="00F86AE2"/>
    <w:rsid w:val="00F8795F"/>
    <w:rsid w:val="00F911F3"/>
    <w:rsid w:val="00F92D26"/>
    <w:rsid w:val="00F92F9D"/>
    <w:rsid w:val="00F93C2A"/>
    <w:rsid w:val="00F96220"/>
    <w:rsid w:val="00FA1E6E"/>
    <w:rsid w:val="00FA529B"/>
    <w:rsid w:val="00FA533C"/>
    <w:rsid w:val="00FA6380"/>
    <w:rsid w:val="00FA6EC9"/>
    <w:rsid w:val="00FB1775"/>
    <w:rsid w:val="00FB2C7C"/>
    <w:rsid w:val="00FB511E"/>
    <w:rsid w:val="00FB7462"/>
    <w:rsid w:val="00FC0505"/>
    <w:rsid w:val="00FC2433"/>
    <w:rsid w:val="00FC40CB"/>
    <w:rsid w:val="00FC548D"/>
    <w:rsid w:val="00FC58DD"/>
    <w:rsid w:val="00FC6271"/>
    <w:rsid w:val="00FC62A7"/>
    <w:rsid w:val="00FC7555"/>
    <w:rsid w:val="00FC7C5E"/>
    <w:rsid w:val="00FD065D"/>
    <w:rsid w:val="00FD0940"/>
    <w:rsid w:val="00FD1DD8"/>
    <w:rsid w:val="00FD23DE"/>
    <w:rsid w:val="00FD392B"/>
    <w:rsid w:val="00FD512C"/>
    <w:rsid w:val="00FD5C33"/>
    <w:rsid w:val="00FE1ADC"/>
    <w:rsid w:val="00FF2FC6"/>
    <w:rsid w:val="00FF33AB"/>
    <w:rsid w:val="00FF3FDB"/>
    <w:rsid w:val="00FF6C1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9ABD08"/>
  <w15:docId w15:val="{E4F2EF6C-541F-414F-AB75-6A68A389E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4BE"/>
  </w:style>
  <w:style w:type="paragraph" w:styleId="Heading1">
    <w:name w:val="heading 1"/>
    <w:basedOn w:val="Normal"/>
    <w:next w:val="Normal"/>
    <w:link w:val="Heading1Char"/>
    <w:qFormat/>
    <w:rsid w:val="00E30FEA"/>
    <w:pPr>
      <w:keepNext/>
      <w:spacing w:before="240" w:after="60" w:line="300" w:lineRule="auto"/>
      <w:jc w:val="both"/>
      <w:outlineLvl w:val="0"/>
    </w:pPr>
    <w:rPr>
      <w:rFonts w:ascii="Arial" w:eastAsia="Times New Roman" w:hAnsi="Arial" w:cs="Arial"/>
      <w:b/>
      <w:bCs/>
      <w:kern w:val="32"/>
      <w:sz w:val="32"/>
      <w:szCs w:val="32"/>
      <w:lang w:val="ro-RO"/>
    </w:rPr>
  </w:style>
  <w:style w:type="paragraph" w:styleId="Heading3">
    <w:name w:val="heading 3"/>
    <w:basedOn w:val="Normal"/>
    <w:next w:val="Normal"/>
    <w:link w:val="Heading3Char"/>
    <w:uiPriority w:val="9"/>
    <w:semiHidden/>
    <w:unhideWhenUsed/>
    <w:qFormat/>
    <w:rsid w:val="00F777A6"/>
    <w:pPr>
      <w:keepNext/>
      <w:keepLines/>
      <w:spacing w:before="200" w:after="0"/>
      <w:outlineLvl w:val="2"/>
    </w:pPr>
    <w:rPr>
      <w:rFonts w:asciiTheme="majorHAnsi" w:eastAsiaTheme="majorEastAsia" w:hAnsiTheme="majorHAnsi" w:cstheme="majorBidi"/>
      <w:b/>
      <w:bCs/>
      <w:color w:val="4F81BD" w:themeColor="accent1"/>
    </w:rPr>
  </w:style>
  <w:style w:type="paragraph" w:styleId="Heading9">
    <w:name w:val="heading 9"/>
    <w:basedOn w:val="Normal"/>
    <w:next w:val="Normal"/>
    <w:link w:val="Heading9Char"/>
    <w:uiPriority w:val="9"/>
    <w:semiHidden/>
    <w:unhideWhenUsed/>
    <w:qFormat/>
    <w:rsid w:val="00995E2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8C1374"/>
    <w:pPr>
      <w:spacing w:after="0" w:line="300" w:lineRule="auto"/>
      <w:jc w:val="both"/>
    </w:pPr>
    <w:rPr>
      <w:rFonts w:ascii="Times New Roman" w:eastAsia="Wingdings" w:hAnsi="Times New Roman" w:cs="Times New Roman"/>
      <w:sz w:val="24"/>
      <w:szCs w:val="20"/>
      <w:lang w:val="ro-RO"/>
    </w:rPr>
  </w:style>
  <w:style w:type="character" w:customStyle="1" w:styleId="BodyText2Char">
    <w:name w:val="Body Text 2 Char"/>
    <w:basedOn w:val="DefaultParagraphFont"/>
    <w:link w:val="BodyText2"/>
    <w:rsid w:val="008C1374"/>
    <w:rPr>
      <w:rFonts w:ascii="Times New Roman" w:eastAsia="Wingdings" w:hAnsi="Times New Roman" w:cs="Times New Roman"/>
      <w:sz w:val="24"/>
      <w:szCs w:val="20"/>
      <w:lang w:val="ro-RO"/>
    </w:rPr>
  </w:style>
  <w:style w:type="paragraph" w:styleId="ListParagraph">
    <w:name w:val="List Paragraph"/>
    <w:basedOn w:val="Normal"/>
    <w:uiPriority w:val="34"/>
    <w:qFormat/>
    <w:rsid w:val="008C1374"/>
    <w:pPr>
      <w:ind w:left="720"/>
      <w:contextualSpacing/>
    </w:pPr>
  </w:style>
  <w:style w:type="paragraph" w:styleId="NoSpacing">
    <w:name w:val="No Spacing"/>
    <w:link w:val="NoSpacingChar"/>
    <w:uiPriority w:val="1"/>
    <w:qFormat/>
    <w:rsid w:val="00F00FE8"/>
    <w:pPr>
      <w:spacing w:after="0" w:line="240" w:lineRule="auto"/>
    </w:pPr>
    <w:rPr>
      <w:rFonts w:eastAsiaTheme="minorEastAsia"/>
    </w:rPr>
  </w:style>
  <w:style w:type="character" w:customStyle="1" w:styleId="NoSpacingChar">
    <w:name w:val="No Spacing Char"/>
    <w:basedOn w:val="DefaultParagraphFont"/>
    <w:link w:val="NoSpacing"/>
    <w:uiPriority w:val="1"/>
    <w:rsid w:val="00F00FE8"/>
    <w:rPr>
      <w:rFonts w:eastAsiaTheme="minorEastAsia"/>
    </w:rPr>
  </w:style>
  <w:style w:type="paragraph" w:styleId="BalloonText">
    <w:name w:val="Balloon Text"/>
    <w:basedOn w:val="Normal"/>
    <w:link w:val="BalloonTextChar"/>
    <w:uiPriority w:val="99"/>
    <w:semiHidden/>
    <w:unhideWhenUsed/>
    <w:rsid w:val="00F00F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FE8"/>
    <w:rPr>
      <w:rFonts w:ascii="Tahoma" w:hAnsi="Tahoma" w:cs="Tahoma"/>
      <w:sz w:val="16"/>
      <w:szCs w:val="16"/>
    </w:rPr>
  </w:style>
  <w:style w:type="paragraph" w:styleId="Header">
    <w:name w:val="header"/>
    <w:basedOn w:val="Normal"/>
    <w:link w:val="HeaderChar"/>
    <w:uiPriority w:val="99"/>
    <w:rsid w:val="00001022"/>
    <w:pPr>
      <w:tabs>
        <w:tab w:val="center" w:pos="4320"/>
        <w:tab w:val="right" w:pos="8640"/>
      </w:tabs>
      <w:spacing w:after="0" w:line="300" w:lineRule="auto"/>
      <w:jc w:val="both"/>
    </w:pPr>
    <w:rPr>
      <w:rFonts w:ascii="Tahoma" w:eastAsia="Times New Roman" w:hAnsi="Tahoma" w:cs="Times New Roman"/>
      <w:sz w:val="24"/>
      <w:szCs w:val="20"/>
      <w:lang w:val="ro-RO"/>
    </w:rPr>
  </w:style>
  <w:style w:type="character" w:customStyle="1" w:styleId="HeaderChar">
    <w:name w:val="Header Char"/>
    <w:basedOn w:val="DefaultParagraphFont"/>
    <w:link w:val="Header"/>
    <w:uiPriority w:val="99"/>
    <w:rsid w:val="00001022"/>
    <w:rPr>
      <w:rFonts w:ascii="Tahoma" w:eastAsia="Times New Roman" w:hAnsi="Tahoma" w:cs="Times New Roman"/>
      <w:sz w:val="24"/>
      <w:szCs w:val="20"/>
      <w:lang w:val="ro-RO"/>
    </w:rPr>
  </w:style>
  <w:style w:type="paragraph" w:styleId="Footer">
    <w:name w:val="footer"/>
    <w:basedOn w:val="Normal"/>
    <w:link w:val="FooterChar"/>
    <w:uiPriority w:val="99"/>
    <w:unhideWhenUsed/>
    <w:rsid w:val="00BC64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472"/>
  </w:style>
  <w:style w:type="paragraph" w:styleId="Caption">
    <w:name w:val="caption"/>
    <w:basedOn w:val="Normal"/>
    <w:next w:val="Normal"/>
    <w:qFormat/>
    <w:rsid w:val="00BC6472"/>
    <w:pPr>
      <w:spacing w:after="0" w:line="240" w:lineRule="auto"/>
      <w:ind w:left="3960" w:hanging="3960"/>
      <w:jc w:val="both"/>
    </w:pPr>
    <w:rPr>
      <w:rFonts w:ascii="Arial Black" w:eastAsia="Times New Roman" w:hAnsi="Arial Black" w:cs="Times New Roman"/>
      <w:sz w:val="28"/>
      <w:szCs w:val="24"/>
      <w:lang w:val="ro-RO" w:eastAsia="ro-RO"/>
    </w:rPr>
  </w:style>
  <w:style w:type="paragraph" w:styleId="BodyTextIndent">
    <w:name w:val="Body Text Indent"/>
    <w:basedOn w:val="Normal"/>
    <w:link w:val="BodyTextIndentChar"/>
    <w:uiPriority w:val="99"/>
    <w:unhideWhenUsed/>
    <w:rsid w:val="00017D51"/>
    <w:pPr>
      <w:spacing w:after="120"/>
      <w:ind w:left="283"/>
    </w:pPr>
  </w:style>
  <w:style w:type="character" w:customStyle="1" w:styleId="BodyTextIndentChar">
    <w:name w:val="Body Text Indent Char"/>
    <w:basedOn w:val="DefaultParagraphFont"/>
    <w:link w:val="BodyTextIndent"/>
    <w:uiPriority w:val="99"/>
    <w:rsid w:val="00017D51"/>
  </w:style>
  <w:style w:type="paragraph" w:styleId="BodyTextIndent2">
    <w:name w:val="Body Text Indent 2"/>
    <w:basedOn w:val="Normal"/>
    <w:link w:val="BodyTextIndent2Char"/>
    <w:uiPriority w:val="99"/>
    <w:semiHidden/>
    <w:unhideWhenUsed/>
    <w:rsid w:val="001C198D"/>
    <w:pPr>
      <w:spacing w:after="120" w:line="480" w:lineRule="auto"/>
      <w:ind w:left="283"/>
    </w:pPr>
  </w:style>
  <w:style w:type="character" w:customStyle="1" w:styleId="BodyTextIndent2Char">
    <w:name w:val="Body Text Indent 2 Char"/>
    <w:basedOn w:val="DefaultParagraphFont"/>
    <w:link w:val="BodyTextIndent2"/>
    <w:uiPriority w:val="99"/>
    <w:semiHidden/>
    <w:rsid w:val="001C198D"/>
  </w:style>
  <w:style w:type="paragraph" w:styleId="BodyTextIndent3">
    <w:name w:val="Body Text Indent 3"/>
    <w:basedOn w:val="Normal"/>
    <w:link w:val="BodyTextIndent3Char"/>
    <w:uiPriority w:val="99"/>
    <w:semiHidden/>
    <w:unhideWhenUsed/>
    <w:rsid w:val="0097314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73140"/>
    <w:rPr>
      <w:sz w:val="16"/>
      <w:szCs w:val="16"/>
    </w:rPr>
  </w:style>
  <w:style w:type="table" w:styleId="TableGrid">
    <w:name w:val="Table Grid"/>
    <w:basedOn w:val="TableNormal"/>
    <w:uiPriority w:val="59"/>
    <w:rsid w:val="00131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basedOn w:val="Normal"/>
    <w:uiPriority w:val="99"/>
    <w:rsid w:val="00131A06"/>
    <w:pPr>
      <w:widowControl w:val="0"/>
      <w:autoSpaceDE w:val="0"/>
      <w:autoSpaceDN w:val="0"/>
      <w:adjustRightInd w:val="0"/>
      <w:spacing w:after="0" w:line="240" w:lineRule="auto"/>
    </w:pPr>
    <w:rPr>
      <w:rFonts w:ascii="Times New Roman" w:eastAsiaTheme="minorEastAsia" w:hAnsi="Times New Roman" w:cs="Times New Roman"/>
      <w:sz w:val="20"/>
      <w:szCs w:val="20"/>
      <w:lang w:val="ro-RO"/>
    </w:rPr>
  </w:style>
  <w:style w:type="paragraph" w:customStyle="1" w:styleId="Style3">
    <w:name w:val="Style 3"/>
    <w:basedOn w:val="Normal"/>
    <w:uiPriority w:val="99"/>
    <w:rsid w:val="00131A06"/>
    <w:pPr>
      <w:widowControl w:val="0"/>
      <w:autoSpaceDE w:val="0"/>
      <w:autoSpaceDN w:val="0"/>
      <w:spacing w:before="108" w:after="0" w:line="240" w:lineRule="auto"/>
      <w:ind w:left="720"/>
    </w:pPr>
    <w:rPr>
      <w:rFonts w:ascii="Tahoma" w:eastAsiaTheme="minorEastAsia" w:hAnsi="Tahoma" w:cs="Tahoma"/>
      <w:sz w:val="23"/>
      <w:szCs w:val="23"/>
      <w:lang w:val="ro-RO"/>
    </w:rPr>
  </w:style>
  <w:style w:type="character" w:customStyle="1" w:styleId="CharacterStyle1">
    <w:name w:val="Character Style 1"/>
    <w:uiPriority w:val="99"/>
    <w:rsid w:val="00131A06"/>
    <w:rPr>
      <w:sz w:val="20"/>
      <w:szCs w:val="20"/>
    </w:rPr>
  </w:style>
  <w:style w:type="character" w:customStyle="1" w:styleId="CharacterStyle2">
    <w:name w:val="Character Style 2"/>
    <w:uiPriority w:val="99"/>
    <w:rsid w:val="00131A06"/>
    <w:rPr>
      <w:rFonts w:ascii="Tahoma" w:hAnsi="Tahoma" w:cs="Tahoma"/>
      <w:sz w:val="23"/>
      <w:szCs w:val="23"/>
    </w:rPr>
  </w:style>
  <w:style w:type="character" w:customStyle="1" w:styleId="Heading1Char">
    <w:name w:val="Heading 1 Char"/>
    <w:basedOn w:val="DefaultParagraphFont"/>
    <w:link w:val="Heading1"/>
    <w:rsid w:val="00E30FEA"/>
    <w:rPr>
      <w:rFonts w:ascii="Arial" w:eastAsia="Times New Roman" w:hAnsi="Arial" w:cs="Arial"/>
      <w:b/>
      <w:bCs/>
      <w:kern w:val="32"/>
      <w:sz w:val="32"/>
      <w:szCs w:val="32"/>
      <w:lang w:val="ro-RO"/>
    </w:rPr>
  </w:style>
  <w:style w:type="paragraph" w:customStyle="1" w:styleId="Style2">
    <w:name w:val="Style 2"/>
    <w:basedOn w:val="Normal"/>
    <w:uiPriority w:val="99"/>
    <w:rsid w:val="00E30FEA"/>
    <w:pPr>
      <w:widowControl w:val="0"/>
      <w:autoSpaceDE w:val="0"/>
      <w:autoSpaceDN w:val="0"/>
      <w:spacing w:after="0" w:line="240" w:lineRule="auto"/>
      <w:ind w:left="864"/>
    </w:pPr>
    <w:rPr>
      <w:rFonts w:ascii="Arial" w:eastAsiaTheme="minorEastAsia" w:hAnsi="Arial" w:cs="Arial"/>
      <w:sz w:val="23"/>
      <w:szCs w:val="23"/>
      <w:lang w:val="ro-RO"/>
    </w:rPr>
  </w:style>
  <w:style w:type="paragraph" w:styleId="BodyText">
    <w:name w:val="Body Text"/>
    <w:basedOn w:val="Normal"/>
    <w:link w:val="BodyTextChar"/>
    <w:uiPriority w:val="99"/>
    <w:semiHidden/>
    <w:unhideWhenUsed/>
    <w:rsid w:val="00042EEA"/>
    <w:pPr>
      <w:spacing w:after="120"/>
    </w:pPr>
  </w:style>
  <w:style w:type="character" w:customStyle="1" w:styleId="BodyTextChar">
    <w:name w:val="Body Text Char"/>
    <w:basedOn w:val="DefaultParagraphFont"/>
    <w:link w:val="BodyText"/>
    <w:uiPriority w:val="99"/>
    <w:semiHidden/>
    <w:rsid w:val="00042EEA"/>
  </w:style>
  <w:style w:type="character" w:customStyle="1" w:styleId="tpt1">
    <w:name w:val="tpt1"/>
    <w:basedOn w:val="DefaultParagraphFont"/>
    <w:rsid w:val="00042EEA"/>
  </w:style>
  <w:style w:type="paragraph" w:customStyle="1" w:styleId="Style15">
    <w:name w:val="Style 15"/>
    <w:basedOn w:val="Normal"/>
    <w:uiPriority w:val="99"/>
    <w:rsid w:val="00D769F8"/>
    <w:pPr>
      <w:widowControl w:val="0"/>
      <w:autoSpaceDE w:val="0"/>
      <w:autoSpaceDN w:val="0"/>
      <w:spacing w:before="288" w:after="0" w:line="300" w:lineRule="exact"/>
      <w:ind w:left="1008"/>
    </w:pPr>
    <w:rPr>
      <w:rFonts w:ascii="Times New Roman" w:eastAsiaTheme="minorEastAsia" w:hAnsi="Times New Roman" w:cs="Times New Roman"/>
      <w:sz w:val="24"/>
      <w:szCs w:val="24"/>
      <w:lang w:val="ro-RO" w:eastAsia="ro-RO"/>
    </w:rPr>
  </w:style>
  <w:style w:type="character" w:customStyle="1" w:styleId="Heading3Char">
    <w:name w:val="Heading 3 Char"/>
    <w:basedOn w:val="DefaultParagraphFont"/>
    <w:link w:val="Heading3"/>
    <w:uiPriority w:val="9"/>
    <w:semiHidden/>
    <w:rsid w:val="00F777A6"/>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1A79DC"/>
  </w:style>
  <w:style w:type="paragraph" w:styleId="NormalWeb">
    <w:name w:val="Normal (Web)"/>
    <w:basedOn w:val="Normal"/>
    <w:uiPriority w:val="99"/>
    <w:unhideWhenUsed/>
    <w:rsid w:val="00641E51"/>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BodyText3">
    <w:name w:val="Body Text 3"/>
    <w:basedOn w:val="Normal"/>
    <w:link w:val="BodyText3Char"/>
    <w:uiPriority w:val="99"/>
    <w:semiHidden/>
    <w:unhideWhenUsed/>
    <w:rsid w:val="001F16F9"/>
    <w:pPr>
      <w:spacing w:after="120"/>
    </w:pPr>
    <w:rPr>
      <w:sz w:val="16"/>
      <w:szCs w:val="16"/>
    </w:rPr>
  </w:style>
  <w:style w:type="character" w:customStyle="1" w:styleId="BodyText3Char">
    <w:name w:val="Body Text 3 Char"/>
    <w:basedOn w:val="DefaultParagraphFont"/>
    <w:link w:val="BodyText3"/>
    <w:uiPriority w:val="99"/>
    <w:semiHidden/>
    <w:rsid w:val="001F16F9"/>
    <w:rPr>
      <w:sz w:val="16"/>
      <w:szCs w:val="16"/>
    </w:rPr>
  </w:style>
  <w:style w:type="paragraph" w:styleId="Title">
    <w:name w:val="Title"/>
    <w:basedOn w:val="Normal"/>
    <w:next w:val="Subtitle"/>
    <w:link w:val="TitleChar"/>
    <w:qFormat/>
    <w:rsid w:val="002A18DB"/>
    <w:pPr>
      <w:widowControl w:val="0"/>
      <w:suppressAutoHyphens/>
      <w:spacing w:after="0" w:line="240" w:lineRule="auto"/>
      <w:jc w:val="center"/>
    </w:pPr>
    <w:rPr>
      <w:rFonts w:ascii="Arial" w:eastAsia="HG Mincho Light J" w:hAnsi="Arial" w:cs="Times New Roman"/>
      <w:b/>
      <w:color w:val="000000"/>
      <w:sz w:val="28"/>
      <w:szCs w:val="20"/>
      <w:u w:val="single"/>
      <w:lang w:eastAsia="ro-RO"/>
    </w:rPr>
  </w:style>
  <w:style w:type="character" w:customStyle="1" w:styleId="TitleChar">
    <w:name w:val="Title Char"/>
    <w:basedOn w:val="DefaultParagraphFont"/>
    <w:link w:val="Title"/>
    <w:rsid w:val="002A18DB"/>
    <w:rPr>
      <w:rFonts w:ascii="Arial" w:eastAsia="HG Mincho Light J" w:hAnsi="Arial" w:cs="Times New Roman"/>
      <w:b/>
      <w:color w:val="000000"/>
      <w:sz w:val="28"/>
      <w:szCs w:val="20"/>
      <w:u w:val="single"/>
      <w:lang w:eastAsia="ro-RO"/>
    </w:rPr>
  </w:style>
  <w:style w:type="paragraph" w:styleId="Subtitle">
    <w:name w:val="Subtitle"/>
    <w:basedOn w:val="Normal"/>
    <w:next w:val="Normal"/>
    <w:link w:val="SubtitleChar"/>
    <w:uiPriority w:val="11"/>
    <w:qFormat/>
    <w:rsid w:val="002A18DB"/>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A18DB"/>
    <w:rPr>
      <w:rFonts w:eastAsiaTheme="minorEastAsia"/>
      <w:color w:val="5A5A5A" w:themeColor="text1" w:themeTint="A5"/>
      <w:spacing w:val="15"/>
    </w:rPr>
  </w:style>
  <w:style w:type="paragraph" w:styleId="PlainText">
    <w:name w:val="Plain Text"/>
    <w:basedOn w:val="Normal"/>
    <w:link w:val="PlainTextChar"/>
    <w:uiPriority w:val="99"/>
    <w:semiHidden/>
    <w:unhideWhenUsed/>
    <w:rsid w:val="009D7DFC"/>
    <w:pPr>
      <w:spacing w:after="0" w:line="240" w:lineRule="auto"/>
    </w:pPr>
    <w:rPr>
      <w:rFonts w:ascii="Consolas" w:hAnsi="Consolas"/>
      <w:sz w:val="21"/>
      <w:szCs w:val="21"/>
      <w:lang w:val="ro-RO"/>
    </w:rPr>
  </w:style>
  <w:style w:type="character" w:customStyle="1" w:styleId="PlainTextChar">
    <w:name w:val="Plain Text Char"/>
    <w:basedOn w:val="DefaultParagraphFont"/>
    <w:link w:val="PlainText"/>
    <w:uiPriority w:val="99"/>
    <w:semiHidden/>
    <w:rsid w:val="009D7DFC"/>
    <w:rPr>
      <w:rFonts w:ascii="Consolas" w:hAnsi="Consolas"/>
      <w:sz w:val="21"/>
      <w:szCs w:val="21"/>
      <w:lang w:val="ro-RO"/>
    </w:rPr>
  </w:style>
  <w:style w:type="paragraph" w:customStyle="1" w:styleId="KeinLeerraum">
    <w:name w:val="Kein Leerraum"/>
    <w:link w:val="KeinLeerraumZchn"/>
    <w:uiPriority w:val="1"/>
    <w:qFormat/>
    <w:rsid w:val="00D0144C"/>
    <w:pPr>
      <w:spacing w:after="0" w:line="240" w:lineRule="auto"/>
    </w:pPr>
    <w:rPr>
      <w:rFonts w:ascii="Calibri" w:eastAsia="Times New Roman" w:hAnsi="Calibri" w:cs="Times New Roman"/>
    </w:rPr>
  </w:style>
  <w:style w:type="character" w:customStyle="1" w:styleId="KeinLeerraumZchn">
    <w:name w:val="Kein Leerraum Zchn"/>
    <w:link w:val="KeinLeerraum"/>
    <w:uiPriority w:val="1"/>
    <w:rsid w:val="00D0144C"/>
    <w:rPr>
      <w:rFonts w:ascii="Calibri" w:eastAsia="Times New Roman" w:hAnsi="Calibri" w:cs="Times New Roman"/>
    </w:rPr>
  </w:style>
  <w:style w:type="character" w:customStyle="1" w:styleId="Heading9Char">
    <w:name w:val="Heading 9 Char"/>
    <w:basedOn w:val="DefaultParagraphFont"/>
    <w:link w:val="Heading9"/>
    <w:uiPriority w:val="9"/>
    <w:semiHidden/>
    <w:rsid w:val="00995E24"/>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semiHidden/>
    <w:unhideWhenUsed/>
    <w:rsid w:val="004A232E"/>
    <w:rPr>
      <w:color w:val="0000FF"/>
      <w:u w:val="single"/>
    </w:rPr>
  </w:style>
  <w:style w:type="character" w:styleId="Strong">
    <w:name w:val="Strong"/>
    <w:basedOn w:val="DefaultParagraphFont"/>
    <w:uiPriority w:val="22"/>
    <w:qFormat/>
    <w:rsid w:val="004A23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909982">
      <w:bodyDiv w:val="1"/>
      <w:marLeft w:val="0"/>
      <w:marRight w:val="0"/>
      <w:marTop w:val="0"/>
      <w:marBottom w:val="0"/>
      <w:divBdr>
        <w:top w:val="none" w:sz="0" w:space="0" w:color="auto"/>
        <w:left w:val="none" w:sz="0" w:space="0" w:color="auto"/>
        <w:bottom w:val="none" w:sz="0" w:space="0" w:color="auto"/>
        <w:right w:val="none" w:sz="0" w:space="0" w:color="auto"/>
      </w:divBdr>
      <w:divsChild>
        <w:div w:id="1166358740">
          <w:marLeft w:val="0"/>
          <w:marRight w:val="0"/>
          <w:marTop w:val="0"/>
          <w:marBottom w:val="0"/>
          <w:divBdr>
            <w:top w:val="none" w:sz="0" w:space="0" w:color="auto"/>
            <w:left w:val="none" w:sz="0" w:space="0" w:color="auto"/>
            <w:bottom w:val="none" w:sz="0" w:space="0" w:color="auto"/>
            <w:right w:val="none" w:sz="0" w:space="0" w:color="auto"/>
          </w:divBdr>
        </w:div>
      </w:divsChild>
    </w:div>
    <w:div w:id="896626921">
      <w:bodyDiv w:val="1"/>
      <w:marLeft w:val="0"/>
      <w:marRight w:val="0"/>
      <w:marTop w:val="0"/>
      <w:marBottom w:val="0"/>
      <w:divBdr>
        <w:top w:val="none" w:sz="0" w:space="0" w:color="auto"/>
        <w:left w:val="none" w:sz="0" w:space="0" w:color="auto"/>
        <w:bottom w:val="none" w:sz="0" w:space="0" w:color="auto"/>
        <w:right w:val="none" w:sz="0" w:space="0" w:color="auto"/>
      </w:divBdr>
    </w:div>
    <w:div w:id="943270590">
      <w:bodyDiv w:val="1"/>
      <w:marLeft w:val="0"/>
      <w:marRight w:val="0"/>
      <w:marTop w:val="0"/>
      <w:marBottom w:val="0"/>
      <w:divBdr>
        <w:top w:val="none" w:sz="0" w:space="0" w:color="auto"/>
        <w:left w:val="none" w:sz="0" w:space="0" w:color="auto"/>
        <w:bottom w:val="none" w:sz="0" w:space="0" w:color="auto"/>
        <w:right w:val="none" w:sz="0" w:space="0" w:color="auto"/>
      </w:divBdr>
    </w:div>
    <w:div w:id="1287397182">
      <w:bodyDiv w:val="1"/>
      <w:marLeft w:val="0"/>
      <w:marRight w:val="0"/>
      <w:marTop w:val="0"/>
      <w:marBottom w:val="0"/>
      <w:divBdr>
        <w:top w:val="none" w:sz="0" w:space="0" w:color="auto"/>
        <w:left w:val="none" w:sz="0" w:space="0" w:color="auto"/>
        <w:bottom w:val="none" w:sz="0" w:space="0" w:color="auto"/>
        <w:right w:val="none" w:sz="0" w:space="0" w:color="auto"/>
      </w:divBdr>
    </w:div>
    <w:div w:id="1582059285">
      <w:bodyDiv w:val="1"/>
      <w:marLeft w:val="0"/>
      <w:marRight w:val="0"/>
      <w:marTop w:val="0"/>
      <w:marBottom w:val="0"/>
      <w:divBdr>
        <w:top w:val="none" w:sz="0" w:space="0" w:color="auto"/>
        <w:left w:val="none" w:sz="0" w:space="0" w:color="auto"/>
        <w:bottom w:val="none" w:sz="0" w:space="0" w:color="auto"/>
        <w:right w:val="none" w:sz="0" w:space="0" w:color="auto"/>
      </w:divBdr>
    </w:div>
    <w:div w:id="1885867111">
      <w:bodyDiv w:val="1"/>
      <w:marLeft w:val="0"/>
      <w:marRight w:val="0"/>
      <w:marTop w:val="0"/>
      <w:marBottom w:val="0"/>
      <w:divBdr>
        <w:top w:val="none" w:sz="0" w:space="0" w:color="auto"/>
        <w:left w:val="none" w:sz="0" w:space="0" w:color="auto"/>
        <w:bottom w:val="none" w:sz="0" w:space="0" w:color="auto"/>
        <w:right w:val="none" w:sz="0" w:space="0" w:color="auto"/>
      </w:divBdr>
    </w:div>
    <w:div w:id="202246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NR .PROIECT  - 294/09/22                         FAZA – P.U.Z. – avize                                       BRAȘOV, 2023</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EDB77D0-9D99-4711-B1CD-EF829566D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Pages>
  <Words>937</Words>
  <Characters>5345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faza avizare. memoriu justificativ. regulament de urbanism</vt:lpstr>
    </vt:vector>
  </TitlesOfParts>
  <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faza avizare. memoriu justificativ. regulament de urbanism</dc:title>
  <dc:creator>arh. Gabriel Roznovat</dc:creator>
  <cp:lastModifiedBy>Admin</cp:lastModifiedBy>
  <cp:revision>4</cp:revision>
  <cp:lastPrinted>2024-02-29T09:58:00Z</cp:lastPrinted>
  <dcterms:created xsi:type="dcterms:W3CDTF">2024-04-15T12:16:00Z</dcterms:created>
  <dcterms:modified xsi:type="dcterms:W3CDTF">2024-04-15T13:31:00Z</dcterms:modified>
</cp:coreProperties>
</file>